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821" w:rsidRDefault="001B3081">
      <w:pPr>
        <w:pStyle w:val="BodyA"/>
        <w:ind w:left="720" w:firstLine="720"/>
        <w:rPr>
          <w:rFonts w:ascii="Tahoma" w:eastAsia="Tahoma" w:hAnsi="Tahoma" w:cs="Tahoma"/>
          <w:b/>
          <w:bCs/>
          <w:sz w:val="48"/>
          <w:szCs w:val="48"/>
        </w:rPr>
      </w:pPr>
      <w:r>
        <w:rPr>
          <w:rFonts w:ascii="Tahoma" w:hAnsi="Tahoma"/>
          <w:b/>
          <w:bCs/>
          <w:sz w:val="48"/>
          <w:szCs w:val="48"/>
        </w:rPr>
        <w:t>Tanatside Hunt Branch Pony Club</w:t>
      </w:r>
    </w:p>
    <w:p w:rsidR="00011821" w:rsidRDefault="001B3081">
      <w:pPr>
        <w:pStyle w:val="BodyA"/>
        <w:jc w:val="center"/>
        <w:rPr>
          <w:rFonts w:ascii="Tahoma" w:eastAsia="Tahoma" w:hAnsi="Tahoma" w:cs="Tahoma"/>
          <w:b/>
          <w:bCs/>
          <w:sz w:val="96"/>
          <w:szCs w:val="96"/>
          <w:lang w:val="de-DE"/>
        </w:rPr>
      </w:pPr>
      <w:r>
        <w:rPr>
          <w:rFonts w:ascii="Tahoma" w:hAnsi="Tahoma"/>
          <w:b/>
          <w:bCs/>
          <w:sz w:val="96"/>
          <w:szCs w:val="96"/>
          <w:lang w:val="de-DE"/>
        </w:rPr>
        <w:t>EXPRESS EVENTING</w:t>
      </w:r>
    </w:p>
    <w:p w:rsidR="00011821" w:rsidRDefault="001B3081">
      <w:pPr>
        <w:pStyle w:val="BodyA"/>
        <w:jc w:val="center"/>
        <w:rPr>
          <w:rFonts w:ascii="Tahoma" w:eastAsia="Tahoma" w:hAnsi="Tahoma" w:cs="Tahoma"/>
          <w:b/>
          <w:bCs/>
          <w:sz w:val="96"/>
          <w:szCs w:val="96"/>
          <w:lang w:val="de-DE"/>
        </w:rPr>
      </w:pPr>
      <w:r>
        <w:rPr>
          <w:rFonts w:ascii="Tahoma" w:hAnsi="Tahoma"/>
          <w:b/>
          <w:bCs/>
          <w:sz w:val="56"/>
          <w:szCs w:val="56"/>
          <w:u w:val="single"/>
          <w:lang w:val="de-DE"/>
        </w:rPr>
        <w:t>OPEN TO ALL</w:t>
      </w:r>
    </w:p>
    <w:p w:rsidR="005D5344" w:rsidRDefault="005D5344">
      <w:pPr>
        <w:pStyle w:val="BodyA"/>
        <w:jc w:val="center"/>
        <w:rPr>
          <w:rFonts w:ascii="Tahoma" w:hAnsi="Tahoma"/>
          <w:b/>
          <w:bCs/>
          <w:sz w:val="48"/>
          <w:szCs w:val="48"/>
        </w:rPr>
      </w:pPr>
      <w:r>
        <w:rPr>
          <w:rFonts w:ascii="Tahoma" w:eastAsia="Tahoma" w:hAnsi="Tahoma" w:cs="Tahoma"/>
          <w:b/>
          <w:bCs/>
          <w:noProof/>
          <w:sz w:val="24"/>
          <w:szCs w:val="24"/>
        </w:rPr>
        <w:drawing>
          <wp:anchor distT="152400" distB="152400" distL="152400" distR="152400" simplePos="0" relativeHeight="251661312" behindDoc="0" locked="0" layoutInCell="1" allowOverlap="1">
            <wp:simplePos x="0" y="0"/>
            <wp:positionH relativeFrom="page">
              <wp:posOffset>1612265</wp:posOffset>
            </wp:positionH>
            <wp:positionV relativeFrom="line">
              <wp:posOffset>616585</wp:posOffset>
            </wp:positionV>
            <wp:extent cx="4236524" cy="3177394"/>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7">
                      <a:extLst/>
                    </a:blip>
                    <a:stretch>
                      <a:fillRect/>
                    </a:stretch>
                  </pic:blipFill>
                  <pic:spPr>
                    <a:xfrm>
                      <a:off x="0" y="0"/>
                      <a:ext cx="4236524" cy="3177394"/>
                    </a:xfrm>
                    <a:prstGeom prst="rect">
                      <a:avLst/>
                    </a:prstGeom>
                    <a:ln w="12700" cap="flat">
                      <a:noFill/>
                      <a:miter lim="400000"/>
                    </a:ln>
                    <a:effectLst/>
                  </pic:spPr>
                </pic:pic>
              </a:graphicData>
            </a:graphic>
          </wp:anchor>
        </w:drawing>
      </w:r>
      <w:r w:rsidR="004766C9">
        <w:rPr>
          <w:rFonts w:ascii="Tahoma" w:hAnsi="Tahoma"/>
          <w:b/>
          <w:bCs/>
          <w:sz w:val="48"/>
          <w:szCs w:val="48"/>
        </w:rPr>
        <w:t>Plus,</w:t>
      </w:r>
      <w:r w:rsidR="001B3081">
        <w:rPr>
          <w:rFonts w:ascii="Tahoma" w:hAnsi="Tahoma"/>
          <w:b/>
          <w:bCs/>
          <w:sz w:val="48"/>
          <w:szCs w:val="48"/>
        </w:rPr>
        <w:t xml:space="preserve"> dressage only</w:t>
      </w:r>
    </w:p>
    <w:p w:rsidR="00011821" w:rsidRDefault="001B3081">
      <w:pPr>
        <w:pStyle w:val="BodyA"/>
        <w:jc w:val="center"/>
        <w:rPr>
          <w:rFonts w:ascii="Tahoma" w:eastAsia="Tahoma" w:hAnsi="Tahoma" w:cs="Tahoma"/>
          <w:b/>
          <w:bCs/>
          <w:sz w:val="24"/>
          <w:szCs w:val="24"/>
        </w:rPr>
      </w:pPr>
      <w:r>
        <w:rPr>
          <w:rFonts w:ascii="Tahoma" w:hAnsi="Tahoma"/>
          <w:b/>
          <w:bCs/>
          <w:sz w:val="48"/>
          <w:szCs w:val="48"/>
        </w:rPr>
        <w:t>Sunday 15</w:t>
      </w:r>
      <w:r>
        <w:rPr>
          <w:rFonts w:ascii="Tahoma" w:hAnsi="Tahoma"/>
          <w:b/>
          <w:bCs/>
          <w:sz w:val="48"/>
          <w:szCs w:val="48"/>
          <w:vertAlign w:val="superscript"/>
        </w:rPr>
        <w:t>th</w:t>
      </w:r>
      <w:r>
        <w:rPr>
          <w:rFonts w:ascii="Tahoma" w:hAnsi="Tahoma"/>
          <w:b/>
          <w:bCs/>
          <w:sz w:val="48"/>
          <w:szCs w:val="48"/>
        </w:rPr>
        <w:t xml:space="preserve"> July 2018</w:t>
      </w:r>
    </w:p>
    <w:p w:rsidR="00011821" w:rsidRDefault="001B3081">
      <w:pPr>
        <w:pStyle w:val="BodyA"/>
        <w:jc w:val="center"/>
        <w:rPr>
          <w:rFonts w:ascii="Tahoma" w:eastAsia="Tahoma" w:hAnsi="Tahoma" w:cs="Tahoma"/>
          <w:b/>
          <w:bCs/>
          <w:sz w:val="28"/>
          <w:szCs w:val="28"/>
        </w:rPr>
      </w:pPr>
      <w:r w:rsidRPr="005D5344">
        <w:rPr>
          <w:rFonts w:ascii="Tahoma" w:hAnsi="Tahoma"/>
          <w:b/>
          <w:bCs/>
          <w:sz w:val="28"/>
          <w:szCs w:val="28"/>
        </w:rPr>
        <w:t>At The White House and Dyffryn</w:t>
      </w:r>
      <w:r w:rsidR="005D5344">
        <w:rPr>
          <w:rFonts w:ascii="Tahoma" w:hAnsi="Tahoma"/>
          <w:b/>
          <w:bCs/>
          <w:sz w:val="28"/>
          <w:szCs w:val="28"/>
        </w:rPr>
        <w:t xml:space="preserve">, </w:t>
      </w:r>
      <w:r w:rsidRPr="005D5344">
        <w:rPr>
          <w:rFonts w:ascii="Tahoma" w:hAnsi="Tahoma"/>
          <w:b/>
          <w:bCs/>
          <w:sz w:val="28"/>
          <w:szCs w:val="28"/>
        </w:rPr>
        <w:t>Meifod, Powys, SY22 6DA</w:t>
      </w:r>
    </w:p>
    <w:p w:rsidR="00011821" w:rsidRDefault="001B3081">
      <w:pPr>
        <w:pStyle w:val="BodyA"/>
        <w:jc w:val="center"/>
        <w:rPr>
          <w:rFonts w:ascii="Tahoma" w:eastAsia="Tahoma" w:hAnsi="Tahoma" w:cs="Tahoma"/>
          <w:b/>
          <w:bCs/>
          <w:sz w:val="24"/>
          <w:szCs w:val="24"/>
        </w:rPr>
      </w:pPr>
      <w:r>
        <w:rPr>
          <w:rFonts w:ascii="Tahoma" w:hAnsi="Tahoma"/>
          <w:b/>
          <w:bCs/>
          <w:sz w:val="24"/>
          <w:szCs w:val="24"/>
        </w:rPr>
        <w:t>By kind permission of Alison Lewis Saddlery,</w:t>
      </w:r>
    </w:p>
    <w:p w:rsidR="00011821" w:rsidRDefault="001B3081">
      <w:pPr>
        <w:pStyle w:val="BodyA"/>
        <w:jc w:val="center"/>
        <w:rPr>
          <w:rFonts w:ascii="Tahoma" w:eastAsia="Tahoma" w:hAnsi="Tahoma" w:cs="Tahoma"/>
          <w:b/>
          <w:bCs/>
          <w:sz w:val="24"/>
          <w:szCs w:val="24"/>
        </w:rPr>
      </w:pPr>
      <w:r>
        <w:rPr>
          <w:rFonts w:ascii="Tahoma" w:hAnsi="Tahoma"/>
          <w:b/>
          <w:bCs/>
          <w:sz w:val="24"/>
          <w:szCs w:val="24"/>
        </w:rPr>
        <w:t xml:space="preserve"> please follow directions on A495 to car and lorry park</w:t>
      </w:r>
    </w:p>
    <w:p w:rsidR="00011821" w:rsidRDefault="001B3081">
      <w:pPr>
        <w:pStyle w:val="BodyA"/>
        <w:jc w:val="center"/>
        <w:rPr>
          <w:rFonts w:ascii="Tahoma" w:eastAsia="Tahoma" w:hAnsi="Tahoma" w:cs="Tahoma"/>
          <w:sz w:val="24"/>
          <w:szCs w:val="24"/>
        </w:rPr>
      </w:pPr>
      <w:r>
        <w:rPr>
          <w:rFonts w:ascii="Tahoma" w:hAnsi="Tahoma"/>
          <w:sz w:val="24"/>
          <w:szCs w:val="24"/>
        </w:rPr>
        <w:t>May Whiston Photography, Refreshments</w:t>
      </w:r>
    </w:p>
    <w:p w:rsidR="00011821" w:rsidRDefault="001B3081">
      <w:pPr>
        <w:pStyle w:val="BodyA"/>
        <w:jc w:val="center"/>
        <w:rPr>
          <w:rFonts w:ascii="Tahoma" w:eastAsia="Tahoma" w:hAnsi="Tahoma" w:cs="Tahoma"/>
          <w:b/>
          <w:bCs/>
          <w:sz w:val="36"/>
          <w:szCs w:val="36"/>
        </w:rPr>
      </w:pPr>
      <w:r>
        <w:rPr>
          <w:rFonts w:ascii="Tahoma" w:hAnsi="Tahoma"/>
          <w:b/>
          <w:bCs/>
          <w:sz w:val="36"/>
          <w:szCs w:val="36"/>
        </w:rPr>
        <w:t xml:space="preserve">Express Eventing consists of a dressage test and a combined show jumping and </w:t>
      </w:r>
      <w:r w:rsidR="004766C9">
        <w:rPr>
          <w:rFonts w:ascii="Tahoma" w:hAnsi="Tahoma"/>
          <w:b/>
          <w:bCs/>
          <w:sz w:val="36"/>
          <w:szCs w:val="36"/>
        </w:rPr>
        <w:t>cross-country</w:t>
      </w:r>
      <w:r>
        <w:rPr>
          <w:rFonts w:ascii="Tahoma" w:hAnsi="Tahoma"/>
          <w:b/>
          <w:bCs/>
          <w:sz w:val="36"/>
          <w:szCs w:val="36"/>
        </w:rPr>
        <w:t xml:space="preserve"> course</w:t>
      </w:r>
    </w:p>
    <w:p w:rsidR="00011821" w:rsidRDefault="001B3081">
      <w:pPr>
        <w:pStyle w:val="BodyA"/>
        <w:jc w:val="center"/>
        <w:rPr>
          <w:rFonts w:ascii="Tahoma" w:eastAsia="Tahoma" w:hAnsi="Tahoma" w:cs="Tahoma"/>
          <w:b/>
          <w:bCs/>
          <w:sz w:val="36"/>
          <w:szCs w:val="36"/>
          <w:u w:val="single"/>
        </w:rPr>
      </w:pPr>
      <w:r>
        <w:rPr>
          <w:rFonts w:ascii="Tahoma" w:hAnsi="Tahoma"/>
          <w:b/>
          <w:bCs/>
          <w:sz w:val="36"/>
          <w:szCs w:val="36"/>
          <w:u w:val="single"/>
        </w:rPr>
        <w:t xml:space="preserve">We will run under 30cm ,40cm, 60cm, then finish with 80cm class </w:t>
      </w:r>
    </w:p>
    <w:p w:rsidR="00011821" w:rsidRDefault="001B3081">
      <w:pPr>
        <w:pStyle w:val="BodyA"/>
        <w:jc w:val="center"/>
        <w:rPr>
          <w:rFonts w:ascii="Tahoma" w:eastAsia="Tahoma" w:hAnsi="Tahoma" w:cs="Tahoma"/>
          <w:b/>
          <w:bCs/>
          <w:sz w:val="36"/>
          <w:szCs w:val="36"/>
          <w:u w:val="single"/>
        </w:rPr>
      </w:pPr>
      <w:r>
        <w:rPr>
          <w:rFonts w:ascii="Tahoma" w:hAnsi="Tahoma"/>
          <w:b/>
          <w:bCs/>
          <w:sz w:val="36"/>
          <w:szCs w:val="36"/>
          <w:u w:val="single"/>
        </w:rPr>
        <w:t>Multiple entries encouraged, to build confidence.</w:t>
      </w:r>
    </w:p>
    <w:p w:rsidR="00011821" w:rsidRDefault="00011821">
      <w:pPr>
        <w:pStyle w:val="BodyA"/>
        <w:jc w:val="center"/>
        <w:rPr>
          <w:rFonts w:ascii="Tahoma" w:eastAsia="Tahoma" w:hAnsi="Tahoma" w:cs="Tahoma"/>
          <w:b/>
          <w:bCs/>
          <w:sz w:val="36"/>
          <w:szCs w:val="36"/>
          <w:u w:val="single"/>
        </w:rPr>
      </w:pPr>
    </w:p>
    <w:p w:rsidR="00011821" w:rsidRDefault="001B3081">
      <w:pPr>
        <w:pStyle w:val="BodyA"/>
        <w:ind w:firstLine="360"/>
        <w:rPr>
          <w:rFonts w:ascii="Tahoma" w:eastAsia="Tahoma" w:hAnsi="Tahoma" w:cs="Tahoma"/>
          <w:b/>
          <w:bCs/>
          <w:sz w:val="36"/>
          <w:szCs w:val="36"/>
        </w:rPr>
      </w:pPr>
      <w:r>
        <w:rPr>
          <w:rFonts w:ascii="Tahoma" w:hAnsi="Tahoma"/>
          <w:b/>
          <w:bCs/>
          <w:sz w:val="36"/>
          <w:szCs w:val="36"/>
        </w:rPr>
        <w:t>Rules:</w:t>
      </w:r>
    </w:p>
    <w:p w:rsidR="00011821" w:rsidRDefault="001B3081">
      <w:pPr>
        <w:pStyle w:val="ListParagraph"/>
        <w:numPr>
          <w:ilvl w:val="0"/>
          <w:numId w:val="2"/>
        </w:numPr>
        <w:rPr>
          <w:rFonts w:ascii="Tahoma" w:eastAsia="Tahoma" w:hAnsi="Tahoma" w:cs="Tahoma"/>
          <w:sz w:val="24"/>
          <w:szCs w:val="24"/>
        </w:rPr>
      </w:pPr>
      <w:r>
        <w:rPr>
          <w:rFonts w:ascii="Tahoma" w:hAnsi="Tahoma"/>
          <w:sz w:val="24"/>
          <w:szCs w:val="24"/>
        </w:rPr>
        <w:t>The judge’s decision is final</w:t>
      </w:r>
    </w:p>
    <w:p w:rsidR="00011821" w:rsidRDefault="001B3081">
      <w:pPr>
        <w:pStyle w:val="ListParagraph"/>
        <w:numPr>
          <w:ilvl w:val="0"/>
          <w:numId w:val="2"/>
        </w:numPr>
        <w:rPr>
          <w:rFonts w:ascii="Tahoma" w:eastAsia="Tahoma" w:hAnsi="Tahoma" w:cs="Tahoma"/>
          <w:sz w:val="24"/>
          <w:szCs w:val="24"/>
        </w:rPr>
      </w:pPr>
      <w:r>
        <w:rPr>
          <w:rFonts w:ascii="Tahoma" w:hAnsi="Tahoma"/>
          <w:sz w:val="24"/>
          <w:szCs w:val="24"/>
        </w:rPr>
        <w:t>No liability can be accepted by the organisers or land owners for any loss, damage, accident or illness of riders, horses, ponies, vehicles or to any persons or property whatsoever</w:t>
      </w:r>
    </w:p>
    <w:p w:rsidR="00011821" w:rsidRDefault="001B3081">
      <w:pPr>
        <w:pStyle w:val="ListParagraph"/>
        <w:numPr>
          <w:ilvl w:val="0"/>
          <w:numId w:val="2"/>
        </w:numPr>
        <w:rPr>
          <w:rFonts w:ascii="Tahoma" w:eastAsia="Tahoma" w:hAnsi="Tahoma" w:cs="Tahoma"/>
          <w:sz w:val="24"/>
          <w:szCs w:val="24"/>
        </w:rPr>
      </w:pPr>
      <w:r>
        <w:rPr>
          <w:rFonts w:ascii="Tahoma" w:hAnsi="Tahoma"/>
          <w:sz w:val="24"/>
          <w:szCs w:val="24"/>
        </w:rPr>
        <w:t>The show organisers reserve the right to cancel or combine classes if insufficient entries</w:t>
      </w:r>
    </w:p>
    <w:p w:rsidR="00011821" w:rsidRDefault="001B3081">
      <w:pPr>
        <w:pStyle w:val="ListParagraph"/>
        <w:numPr>
          <w:ilvl w:val="0"/>
          <w:numId w:val="2"/>
        </w:numPr>
        <w:spacing w:after="0" w:line="240" w:lineRule="auto"/>
        <w:rPr>
          <w:rFonts w:ascii="Tahoma" w:eastAsia="Tahoma" w:hAnsi="Tahoma" w:cs="Tahoma"/>
          <w:sz w:val="24"/>
          <w:szCs w:val="24"/>
        </w:rPr>
      </w:pPr>
      <w:r>
        <w:rPr>
          <w:rFonts w:ascii="Tahoma" w:hAnsi="Tahoma"/>
          <w:sz w:val="24"/>
          <w:szCs w:val="24"/>
        </w:rPr>
        <w:t>All hats must be to the standard required in Pony Club Health, Safety and Safeguarding Rules 2017. No fixed peaks for jumping phase.</w:t>
      </w:r>
    </w:p>
    <w:p w:rsidR="00011821" w:rsidRDefault="001B3081">
      <w:pPr>
        <w:pStyle w:val="ListParagraph"/>
        <w:numPr>
          <w:ilvl w:val="0"/>
          <w:numId w:val="2"/>
        </w:numPr>
        <w:spacing w:after="0" w:line="240" w:lineRule="auto"/>
        <w:rPr>
          <w:rFonts w:ascii="Tahoma" w:eastAsia="Tahoma" w:hAnsi="Tahoma" w:cs="Tahoma"/>
          <w:sz w:val="24"/>
          <w:szCs w:val="24"/>
        </w:rPr>
      </w:pPr>
      <w:r>
        <w:rPr>
          <w:rFonts w:ascii="Tahoma" w:hAnsi="Tahoma"/>
          <w:sz w:val="24"/>
          <w:szCs w:val="24"/>
        </w:rPr>
        <w:t>Body protectors must be worn for the jumping phase and must meet BETA 2009 Level 3 standard</w:t>
      </w:r>
    </w:p>
    <w:p w:rsidR="00011821" w:rsidRDefault="001B3081">
      <w:pPr>
        <w:pStyle w:val="ListParagraph"/>
        <w:numPr>
          <w:ilvl w:val="0"/>
          <w:numId w:val="2"/>
        </w:numPr>
        <w:spacing w:after="0" w:line="240" w:lineRule="auto"/>
        <w:rPr>
          <w:rFonts w:ascii="Tahoma" w:eastAsia="Tahoma" w:hAnsi="Tahoma" w:cs="Tahoma"/>
          <w:sz w:val="24"/>
          <w:szCs w:val="24"/>
        </w:rPr>
      </w:pPr>
      <w:r>
        <w:rPr>
          <w:rFonts w:ascii="Tahoma" w:hAnsi="Tahoma"/>
          <w:sz w:val="24"/>
          <w:szCs w:val="24"/>
        </w:rPr>
        <w:t>Riders must wear safe and suitable footwear and have long sleeves for jumping. All tack should be in good condition and safe. Pony Club members will be tack checked.</w:t>
      </w:r>
    </w:p>
    <w:p w:rsidR="00011821" w:rsidRDefault="001B3081">
      <w:pPr>
        <w:pStyle w:val="ListParagraph"/>
        <w:numPr>
          <w:ilvl w:val="0"/>
          <w:numId w:val="2"/>
        </w:numPr>
        <w:spacing w:after="0" w:line="240" w:lineRule="auto"/>
        <w:rPr>
          <w:rFonts w:ascii="Tahoma" w:eastAsia="Tahoma" w:hAnsi="Tahoma" w:cs="Tahoma"/>
          <w:sz w:val="24"/>
          <w:szCs w:val="24"/>
        </w:rPr>
      </w:pPr>
      <w:r>
        <w:rPr>
          <w:rFonts w:ascii="Tahoma" w:hAnsi="Tahoma"/>
          <w:sz w:val="24"/>
          <w:szCs w:val="24"/>
        </w:rPr>
        <w:t>Dressage phase: 80cm class, full PC competition rules apply, i.e.: snaffle bridle, no martingale, no boots on horse. All other classes, any bit allowed and martingales permitted.</w:t>
      </w:r>
    </w:p>
    <w:p w:rsidR="00011821" w:rsidRDefault="001B3081">
      <w:pPr>
        <w:pStyle w:val="ListParagraph"/>
        <w:numPr>
          <w:ilvl w:val="0"/>
          <w:numId w:val="2"/>
        </w:numPr>
        <w:rPr>
          <w:rFonts w:ascii="Tahoma" w:eastAsia="Tahoma" w:hAnsi="Tahoma" w:cs="Tahoma"/>
          <w:sz w:val="24"/>
          <w:szCs w:val="24"/>
        </w:rPr>
      </w:pPr>
      <w:r>
        <w:rPr>
          <w:rFonts w:ascii="Tahoma" w:hAnsi="Tahoma"/>
          <w:sz w:val="24"/>
          <w:szCs w:val="24"/>
        </w:rPr>
        <w:t>Please take your rubbish home</w:t>
      </w:r>
    </w:p>
    <w:p w:rsidR="00011821" w:rsidRDefault="001B3081">
      <w:pPr>
        <w:pStyle w:val="ListParagraph"/>
        <w:numPr>
          <w:ilvl w:val="0"/>
          <w:numId w:val="2"/>
        </w:numPr>
        <w:rPr>
          <w:rFonts w:ascii="Tahoma" w:eastAsia="Tahoma" w:hAnsi="Tahoma" w:cs="Tahoma"/>
          <w:sz w:val="24"/>
          <w:szCs w:val="24"/>
        </w:rPr>
      </w:pPr>
      <w:r>
        <w:rPr>
          <w:rFonts w:ascii="Tahoma" w:hAnsi="Tahoma"/>
          <w:sz w:val="24"/>
          <w:szCs w:val="24"/>
        </w:rPr>
        <w:t>In the event of adverse weather conditions, the organisers reserve the right to cancel the event</w:t>
      </w:r>
    </w:p>
    <w:p w:rsidR="00011821" w:rsidRDefault="001B3081">
      <w:pPr>
        <w:pStyle w:val="BodyA"/>
        <w:rPr>
          <w:rFonts w:ascii="Tahoma" w:eastAsia="Tahoma" w:hAnsi="Tahoma" w:cs="Tahoma"/>
          <w:sz w:val="20"/>
          <w:szCs w:val="20"/>
        </w:rPr>
      </w:pPr>
      <w:r>
        <w:rPr>
          <w:rFonts w:ascii="Tahoma" w:hAnsi="Tahoma"/>
          <w:sz w:val="20"/>
          <w:szCs w:val="20"/>
        </w:rPr>
        <w:t>Disclaimer:</w:t>
      </w:r>
    </w:p>
    <w:p w:rsidR="00011821" w:rsidRDefault="001B3081">
      <w:pPr>
        <w:pStyle w:val="BodyA"/>
        <w:rPr>
          <w:rFonts w:ascii="Tahoma" w:eastAsia="Tahoma" w:hAnsi="Tahoma" w:cs="Tahoma"/>
          <w:sz w:val="20"/>
          <w:szCs w:val="20"/>
        </w:rPr>
      </w:pPr>
      <w:r>
        <w:rPr>
          <w:rFonts w:ascii="Tahoma" w:hAnsi="Tahoma"/>
          <w:sz w:val="20"/>
          <w:szCs w:val="20"/>
        </w:rPr>
        <w:t>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personal property whatsoever, whether caused by their negligence, breach of contract or in any other way whatsoever. Entries are only accepted on this basis.</w:t>
      </w:r>
    </w:p>
    <w:p w:rsidR="00011821" w:rsidRDefault="001B3081">
      <w:pPr>
        <w:pStyle w:val="BodyA"/>
        <w:rPr>
          <w:rFonts w:ascii="Tahoma" w:eastAsia="Tahoma" w:hAnsi="Tahoma" w:cs="Tahoma"/>
          <w:sz w:val="20"/>
          <w:szCs w:val="20"/>
        </w:rPr>
      </w:pPr>
      <w:r>
        <w:rPr>
          <w:rFonts w:ascii="Tahoma" w:hAnsi="Tahoma"/>
          <w:sz w:val="20"/>
          <w:szCs w:val="20"/>
        </w:rPr>
        <w:t>The organisers of this event have taken all reasonable precautions to ensure the health and safety of everyone present at this event. For these measures to be effective, everyone must take all reasonable precautions to avoid and prevent accidents. They must obey the instructions of the organisers and all officials and stewards.</w:t>
      </w:r>
    </w:p>
    <w:p w:rsidR="00011821" w:rsidRDefault="001B3081">
      <w:pPr>
        <w:pStyle w:val="BodyA"/>
        <w:rPr>
          <w:rFonts w:ascii="Tahoma" w:eastAsia="Tahoma" w:hAnsi="Tahoma" w:cs="Tahoma"/>
          <w:sz w:val="20"/>
          <w:szCs w:val="20"/>
        </w:rPr>
      </w:pPr>
      <w:r>
        <w:rPr>
          <w:rFonts w:ascii="Tahoma" w:hAnsi="Tahoma"/>
          <w:sz w:val="20"/>
          <w:szCs w:val="20"/>
        </w:rPr>
        <w:t xml:space="preserve">All none Pony Club competitors are not covered by The Pony Club insurance and must have their own </w:t>
      </w:r>
      <w:r w:rsidR="00D63889">
        <w:rPr>
          <w:rFonts w:ascii="Tahoma" w:hAnsi="Tahoma"/>
          <w:sz w:val="20"/>
          <w:szCs w:val="20"/>
        </w:rPr>
        <w:t>third-party</w:t>
      </w:r>
      <w:r>
        <w:rPr>
          <w:rFonts w:ascii="Tahoma" w:hAnsi="Tahoma"/>
          <w:sz w:val="20"/>
          <w:szCs w:val="20"/>
        </w:rPr>
        <w:t xml:space="preserve"> cover. The Tanatside Hunt Branch of The Pony Club and the organisers of this event are not legally responsible for non-members and their insurance will not cover you.</w:t>
      </w:r>
    </w:p>
    <w:p w:rsidR="005D5344" w:rsidRPr="005D5344" w:rsidRDefault="005D5344" w:rsidP="005D5344">
      <w:pPr>
        <w:pStyle w:val="BodyA"/>
        <w:tabs>
          <w:tab w:val="left" w:pos="1090"/>
        </w:tabs>
        <w:rPr>
          <w:rFonts w:ascii="Tahoma" w:eastAsia="Tahoma" w:hAnsi="Tahoma" w:cs="Tahoma"/>
          <w:b/>
          <w:sz w:val="24"/>
          <w:szCs w:val="24"/>
        </w:rPr>
      </w:pPr>
      <w:r w:rsidRPr="005D5344">
        <w:rPr>
          <w:rFonts w:ascii="Tahoma" w:hAnsi="Tahoma"/>
          <w:b/>
          <w:sz w:val="24"/>
          <w:szCs w:val="24"/>
        </w:rPr>
        <w:t>Number bibs will be used and require a £10 deposit. If you bring your own bib please ensure you have printed your own number</w:t>
      </w:r>
    </w:p>
    <w:p w:rsidR="005D5344" w:rsidRDefault="005D5344" w:rsidP="005D5344">
      <w:pPr>
        <w:pStyle w:val="BodyText"/>
        <w:spacing w:before="11"/>
        <w:rPr>
          <w:b/>
          <w:bCs/>
          <w:sz w:val="26"/>
          <w:szCs w:val="26"/>
          <w:u w:val="single"/>
        </w:rPr>
      </w:pPr>
      <w:r>
        <w:rPr>
          <w:b/>
          <w:bCs/>
          <w:sz w:val="26"/>
          <w:szCs w:val="26"/>
          <w:u w:val="single"/>
        </w:rPr>
        <w:t>Privacy Notice</w:t>
      </w:r>
    </w:p>
    <w:p w:rsidR="005D5344" w:rsidRDefault="005D5344" w:rsidP="005D5344">
      <w:pPr>
        <w:pStyle w:val="BodyText"/>
        <w:spacing w:before="11"/>
        <w:rPr>
          <w:b/>
          <w:bCs/>
          <w:sz w:val="26"/>
          <w:szCs w:val="26"/>
          <w:u w:val="single"/>
        </w:rPr>
      </w:pPr>
    </w:p>
    <w:p w:rsidR="005D5344" w:rsidRDefault="005D5344" w:rsidP="005D5344">
      <w:pPr>
        <w:pStyle w:val="BodyText"/>
        <w:spacing w:before="11"/>
      </w:pPr>
      <w:r>
        <w:t>Tanatside Hunt Branch of the Pony Club (THBPC) is committed to protecting your personal data and processing it only in accordance with legal requirements. We process your personal data as it is necessary for the performance of our contract with you in order to facilitate your entry to the event. We will not share your data with third parties with exception that the results may be published on our website.</w:t>
      </w:r>
    </w:p>
    <w:p w:rsidR="005D5344" w:rsidRDefault="005D5344" w:rsidP="005D5344">
      <w:pPr>
        <w:pStyle w:val="BodyText"/>
        <w:spacing w:before="11"/>
      </w:pPr>
      <w:r>
        <w:t xml:space="preserve">We retain your data in accordance with the Pony Club’s data protection policy. </w:t>
      </w:r>
    </w:p>
    <w:p w:rsidR="005D5344" w:rsidRDefault="005D5344" w:rsidP="005D5344">
      <w:pPr>
        <w:pStyle w:val="BodyText"/>
        <w:spacing w:before="11"/>
      </w:pPr>
      <w:r>
        <w:t>You have various rights in the data we hold including rectification and objecting to processing. For further information please contact our DC.</w:t>
      </w:r>
    </w:p>
    <w:p w:rsidR="003F2DFD" w:rsidRDefault="003F2DFD" w:rsidP="003E766D">
      <w:pPr>
        <w:pStyle w:val="BodyA"/>
        <w:rPr>
          <w:rFonts w:ascii="Tahoma" w:hAnsi="Tahoma"/>
          <w:b/>
          <w:bCs/>
          <w:sz w:val="40"/>
          <w:szCs w:val="40"/>
          <w:u w:val="single"/>
          <w:lang w:val="it-IT"/>
        </w:rPr>
      </w:pPr>
    </w:p>
    <w:p w:rsidR="003E766D" w:rsidRDefault="003E766D" w:rsidP="003E766D">
      <w:pPr>
        <w:pStyle w:val="BodyA"/>
        <w:rPr>
          <w:rFonts w:ascii="Tahoma" w:hAnsi="Tahoma"/>
          <w:b/>
          <w:bCs/>
          <w:sz w:val="36"/>
          <w:szCs w:val="36"/>
        </w:rPr>
      </w:pPr>
      <w:r>
        <w:rPr>
          <w:rFonts w:ascii="Tahoma" w:hAnsi="Tahoma"/>
          <w:b/>
          <w:bCs/>
          <w:sz w:val="36"/>
          <w:szCs w:val="36"/>
        </w:rPr>
        <w:lastRenderedPageBreak/>
        <w:t xml:space="preserve">Many thanks to all our </w:t>
      </w:r>
      <w:r w:rsidR="00F40CAF">
        <w:rPr>
          <w:rFonts w:ascii="Tahoma" w:hAnsi="Tahoma"/>
          <w:b/>
          <w:bCs/>
          <w:sz w:val="36"/>
          <w:szCs w:val="36"/>
        </w:rPr>
        <w:t xml:space="preserve">class </w:t>
      </w:r>
      <w:r>
        <w:rPr>
          <w:rFonts w:ascii="Tahoma" w:hAnsi="Tahoma"/>
          <w:b/>
          <w:bCs/>
          <w:sz w:val="36"/>
          <w:szCs w:val="36"/>
        </w:rPr>
        <w:t>sponsors</w:t>
      </w:r>
    </w:p>
    <w:p w:rsidR="003E766D" w:rsidRPr="006E71EA" w:rsidRDefault="003E766D" w:rsidP="003E766D">
      <w:pPr>
        <w:pStyle w:val="BodyA"/>
        <w:rPr>
          <w:rFonts w:ascii="Tahoma" w:hAnsi="Tahoma" w:cs="Tahoma"/>
          <w:sz w:val="32"/>
          <w:szCs w:val="32"/>
        </w:rPr>
      </w:pPr>
      <w:r w:rsidRPr="006E71EA">
        <w:rPr>
          <w:rFonts w:ascii="Tahoma" w:hAnsi="Tahoma" w:cs="Tahoma"/>
          <w:sz w:val="32"/>
          <w:szCs w:val="32"/>
        </w:rPr>
        <w:t>Dolgead Hall Caravan &amp; Lodge Park</w:t>
      </w:r>
    </w:p>
    <w:p w:rsidR="003E766D" w:rsidRPr="006E71EA" w:rsidRDefault="003E766D" w:rsidP="003E766D">
      <w:pPr>
        <w:pStyle w:val="BodyA"/>
        <w:rPr>
          <w:rFonts w:ascii="Tahoma" w:hAnsi="Tahoma" w:cs="Tahoma"/>
          <w:sz w:val="32"/>
          <w:szCs w:val="32"/>
        </w:rPr>
      </w:pPr>
      <w:r w:rsidRPr="006E71EA">
        <w:rPr>
          <w:rFonts w:ascii="Tahoma" w:hAnsi="Tahoma" w:cs="Tahoma"/>
          <w:sz w:val="32"/>
          <w:szCs w:val="32"/>
        </w:rPr>
        <w:t>Hardings Sheds &amp; Garden Centre</w:t>
      </w:r>
    </w:p>
    <w:p w:rsidR="003E766D" w:rsidRPr="006E71EA" w:rsidRDefault="003E766D" w:rsidP="003E766D">
      <w:pPr>
        <w:pStyle w:val="BodyA"/>
        <w:rPr>
          <w:rFonts w:ascii="Tahoma" w:hAnsi="Tahoma"/>
          <w:sz w:val="32"/>
          <w:szCs w:val="32"/>
        </w:rPr>
      </w:pPr>
      <w:r w:rsidRPr="006E71EA">
        <w:rPr>
          <w:rFonts w:ascii="Tahoma" w:hAnsi="Tahoma"/>
          <w:sz w:val="32"/>
          <w:szCs w:val="32"/>
        </w:rPr>
        <w:t>Dorian Lloyd Farrier</w:t>
      </w:r>
    </w:p>
    <w:p w:rsidR="003E766D" w:rsidRPr="006E71EA" w:rsidRDefault="003E766D" w:rsidP="003E766D">
      <w:pPr>
        <w:pStyle w:val="BodyA"/>
        <w:rPr>
          <w:rFonts w:ascii="Tahoma" w:hAnsi="Tahoma"/>
          <w:sz w:val="32"/>
          <w:szCs w:val="32"/>
          <w:lang w:val="it-IT"/>
        </w:rPr>
      </w:pPr>
      <w:r w:rsidRPr="006E71EA">
        <w:rPr>
          <w:rFonts w:ascii="Tahoma" w:hAnsi="Tahoma"/>
          <w:sz w:val="32"/>
          <w:szCs w:val="32"/>
          <w:lang w:val="it-IT"/>
        </w:rPr>
        <w:t>SM Davis Transport Ltd</w:t>
      </w:r>
    </w:p>
    <w:p w:rsidR="00F40CAF" w:rsidRPr="006E71EA" w:rsidRDefault="00F40CAF" w:rsidP="003E766D">
      <w:pPr>
        <w:pStyle w:val="BodyA"/>
        <w:rPr>
          <w:rFonts w:ascii="Tahoma" w:hAnsi="Tahoma"/>
          <w:sz w:val="32"/>
          <w:szCs w:val="32"/>
        </w:rPr>
      </w:pPr>
      <w:r w:rsidRPr="006E71EA">
        <w:rPr>
          <w:rFonts w:ascii="Tahoma" w:hAnsi="Tahoma"/>
          <w:sz w:val="32"/>
          <w:szCs w:val="32"/>
        </w:rPr>
        <w:t>G-Force Steam Ltd</w:t>
      </w:r>
    </w:p>
    <w:p w:rsidR="00F40CAF" w:rsidRPr="006E71EA" w:rsidRDefault="00F40CAF" w:rsidP="003E766D">
      <w:pPr>
        <w:pStyle w:val="BodyA"/>
        <w:rPr>
          <w:rFonts w:ascii="Tahoma" w:hAnsi="Tahoma"/>
          <w:sz w:val="32"/>
          <w:szCs w:val="32"/>
        </w:rPr>
      </w:pPr>
      <w:r w:rsidRPr="006E71EA">
        <w:rPr>
          <w:rFonts w:ascii="Tahoma" w:hAnsi="Tahoma"/>
          <w:sz w:val="32"/>
          <w:szCs w:val="32"/>
        </w:rPr>
        <w:t>James Pickstock Ltd</w:t>
      </w:r>
    </w:p>
    <w:p w:rsidR="00F40CAF" w:rsidRPr="006E71EA" w:rsidRDefault="00F40CAF" w:rsidP="003E766D">
      <w:pPr>
        <w:pStyle w:val="BodyA"/>
        <w:rPr>
          <w:rFonts w:ascii="Tahoma" w:hAnsi="Tahoma"/>
          <w:sz w:val="32"/>
          <w:szCs w:val="32"/>
        </w:rPr>
      </w:pPr>
      <w:r w:rsidRPr="006E71EA">
        <w:rPr>
          <w:rFonts w:ascii="Tahoma" w:hAnsi="Tahoma"/>
          <w:sz w:val="32"/>
          <w:szCs w:val="32"/>
        </w:rPr>
        <w:t>Rhos Farm Equestrian</w:t>
      </w:r>
    </w:p>
    <w:p w:rsidR="00F40CAF" w:rsidRPr="00F40CAF" w:rsidRDefault="00F40CAF" w:rsidP="003E766D">
      <w:pPr>
        <w:pStyle w:val="BodyA"/>
        <w:rPr>
          <w:rFonts w:ascii="Tahoma" w:hAnsi="Tahoma"/>
          <w:sz w:val="28"/>
          <w:szCs w:val="28"/>
        </w:rPr>
      </w:pPr>
      <w:r w:rsidRPr="006E71EA">
        <w:rPr>
          <w:rFonts w:ascii="Tahoma" w:hAnsi="Tahoma"/>
          <w:sz w:val="32"/>
          <w:szCs w:val="32"/>
        </w:rPr>
        <w:t>Maesglyn Eggs</w:t>
      </w:r>
      <w:r w:rsidRPr="00F40CAF">
        <w:rPr>
          <w:rFonts w:ascii="Tahoma" w:hAnsi="Tahoma"/>
          <w:sz w:val="28"/>
          <w:szCs w:val="28"/>
        </w:rPr>
        <w:t xml:space="preserve">        </w:t>
      </w:r>
    </w:p>
    <w:p w:rsidR="00F40CAF" w:rsidRDefault="00F40CAF" w:rsidP="003E766D">
      <w:pPr>
        <w:pStyle w:val="BodyA"/>
        <w:rPr>
          <w:rFonts w:ascii="Tahoma" w:hAnsi="Tahoma"/>
          <w:sz w:val="28"/>
          <w:szCs w:val="28"/>
        </w:rPr>
      </w:pPr>
    </w:p>
    <w:p w:rsidR="00F40CAF" w:rsidRDefault="00F40CAF" w:rsidP="00F40CAF">
      <w:pPr>
        <w:pStyle w:val="BodyA"/>
        <w:rPr>
          <w:rFonts w:ascii="Tahoma" w:hAnsi="Tahoma"/>
          <w:b/>
          <w:bCs/>
          <w:sz w:val="36"/>
          <w:szCs w:val="36"/>
        </w:rPr>
      </w:pPr>
      <w:r>
        <w:rPr>
          <w:rFonts w:ascii="Tahoma" w:hAnsi="Tahoma"/>
          <w:b/>
          <w:bCs/>
          <w:sz w:val="36"/>
          <w:szCs w:val="36"/>
        </w:rPr>
        <w:t xml:space="preserve">Many thanks to all our </w:t>
      </w:r>
      <w:r>
        <w:rPr>
          <w:rFonts w:ascii="Tahoma" w:hAnsi="Tahoma"/>
          <w:b/>
          <w:bCs/>
          <w:sz w:val="36"/>
          <w:szCs w:val="36"/>
        </w:rPr>
        <w:t>fence</w:t>
      </w:r>
      <w:r>
        <w:rPr>
          <w:rFonts w:ascii="Tahoma" w:hAnsi="Tahoma"/>
          <w:b/>
          <w:bCs/>
          <w:sz w:val="36"/>
          <w:szCs w:val="36"/>
        </w:rPr>
        <w:t xml:space="preserve"> sponsors</w:t>
      </w:r>
    </w:p>
    <w:p w:rsidR="00F40CAF" w:rsidRPr="006E71EA" w:rsidRDefault="00F40CAF" w:rsidP="00F40CAF">
      <w:pPr>
        <w:pStyle w:val="BodyA"/>
        <w:rPr>
          <w:rFonts w:ascii="Tahoma" w:hAnsi="Tahoma"/>
          <w:bCs/>
          <w:sz w:val="32"/>
          <w:szCs w:val="32"/>
        </w:rPr>
      </w:pPr>
      <w:r w:rsidRPr="006E71EA">
        <w:rPr>
          <w:rFonts w:ascii="Tahoma" w:hAnsi="Tahoma"/>
          <w:bCs/>
          <w:sz w:val="32"/>
          <w:szCs w:val="32"/>
        </w:rPr>
        <w:t>Aubrey</w:t>
      </w:r>
      <w:r w:rsidRPr="006E71EA">
        <w:rPr>
          <w:rFonts w:ascii="Tahoma" w:hAnsi="Tahoma"/>
          <w:b/>
          <w:bCs/>
          <w:sz w:val="32"/>
          <w:szCs w:val="32"/>
        </w:rPr>
        <w:t xml:space="preserve"> </w:t>
      </w:r>
      <w:r w:rsidRPr="006E71EA">
        <w:rPr>
          <w:rFonts w:ascii="Tahoma" w:hAnsi="Tahoma"/>
          <w:bCs/>
          <w:sz w:val="32"/>
          <w:szCs w:val="32"/>
        </w:rPr>
        <w:t>Kirkham Funeral Directors</w:t>
      </w:r>
    </w:p>
    <w:p w:rsidR="00F40CAF" w:rsidRPr="006E71EA" w:rsidRDefault="00F40CAF" w:rsidP="00F40CAF">
      <w:pPr>
        <w:pStyle w:val="BodyA"/>
        <w:rPr>
          <w:rFonts w:ascii="Tahoma" w:hAnsi="Tahoma"/>
          <w:bCs/>
          <w:sz w:val="32"/>
          <w:szCs w:val="32"/>
        </w:rPr>
      </w:pPr>
      <w:proofErr w:type="spellStart"/>
      <w:r w:rsidRPr="006E71EA">
        <w:rPr>
          <w:rFonts w:ascii="Tahoma" w:hAnsi="Tahoma"/>
          <w:bCs/>
          <w:sz w:val="32"/>
          <w:szCs w:val="32"/>
        </w:rPr>
        <w:t>Balfours</w:t>
      </w:r>
      <w:proofErr w:type="spellEnd"/>
    </w:p>
    <w:p w:rsidR="00F40CAF" w:rsidRPr="006E71EA" w:rsidRDefault="00F40CAF" w:rsidP="00F40CAF">
      <w:pPr>
        <w:pStyle w:val="BodyA"/>
        <w:rPr>
          <w:rFonts w:ascii="Tahoma" w:hAnsi="Tahoma"/>
          <w:bCs/>
          <w:sz w:val="32"/>
          <w:szCs w:val="32"/>
        </w:rPr>
      </w:pPr>
      <w:proofErr w:type="spellStart"/>
      <w:r w:rsidRPr="006E71EA">
        <w:rPr>
          <w:rFonts w:ascii="Tahoma" w:hAnsi="Tahoma"/>
          <w:bCs/>
          <w:sz w:val="32"/>
          <w:szCs w:val="32"/>
        </w:rPr>
        <w:t>Elgan</w:t>
      </w:r>
      <w:proofErr w:type="spellEnd"/>
      <w:r w:rsidRPr="006E71EA">
        <w:rPr>
          <w:rFonts w:ascii="Tahoma" w:hAnsi="Tahoma"/>
          <w:bCs/>
          <w:sz w:val="32"/>
          <w:szCs w:val="32"/>
        </w:rPr>
        <w:t xml:space="preserve"> Harries Farrier</w:t>
      </w:r>
    </w:p>
    <w:p w:rsidR="00F40CAF" w:rsidRPr="006E71EA" w:rsidRDefault="00F40CAF" w:rsidP="00F40CAF">
      <w:pPr>
        <w:pStyle w:val="BodyA"/>
        <w:rPr>
          <w:rFonts w:ascii="Tahoma" w:hAnsi="Tahoma"/>
          <w:bCs/>
          <w:sz w:val="32"/>
          <w:szCs w:val="32"/>
        </w:rPr>
      </w:pPr>
      <w:r w:rsidRPr="006E71EA">
        <w:rPr>
          <w:rFonts w:ascii="Tahoma" w:hAnsi="Tahoma"/>
          <w:bCs/>
          <w:sz w:val="32"/>
          <w:szCs w:val="32"/>
        </w:rPr>
        <w:t>K A Lewis Agri Lt</w:t>
      </w:r>
    </w:p>
    <w:p w:rsidR="00F40CAF" w:rsidRPr="006E71EA" w:rsidRDefault="00F40CAF" w:rsidP="00F40CAF">
      <w:pPr>
        <w:pStyle w:val="BodyA"/>
        <w:rPr>
          <w:rFonts w:ascii="Tahoma" w:hAnsi="Tahoma"/>
          <w:bCs/>
          <w:sz w:val="32"/>
          <w:szCs w:val="32"/>
        </w:rPr>
      </w:pPr>
      <w:r w:rsidRPr="006E71EA">
        <w:rPr>
          <w:rFonts w:ascii="Tahoma" w:hAnsi="Tahoma"/>
          <w:bCs/>
          <w:sz w:val="32"/>
          <w:szCs w:val="32"/>
        </w:rPr>
        <w:t>Paul Andrew</w:t>
      </w:r>
    </w:p>
    <w:p w:rsidR="00F40CAF" w:rsidRPr="006E71EA" w:rsidRDefault="00F40CAF" w:rsidP="00F40CAF">
      <w:pPr>
        <w:pStyle w:val="BodyA"/>
        <w:rPr>
          <w:rFonts w:ascii="Tahoma" w:hAnsi="Tahoma"/>
          <w:bCs/>
          <w:sz w:val="32"/>
          <w:szCs w:val="32"/>
        </w:rPr>
      </w:pPr>
      <w:r w:rsidRPr="006E71EA">
        <w:rPr>
          <w:rFonts w:ascii="Tahoma" w:hAnsi="Tahoma"/>
          <w:bCs/>
          <w:sz w:val="32"/>
          <w:szCs w:val="32"/>
        </w:rPr>
        <w:t>C V &amp; E M Lewis &amp; Sons</w:t>
      </w:r>
    </w:p>
    <w:p w:rsidR="00F40CAF" w:rsidRPr="006E71EA" w:rsidRDefault="00F40CAF" w:rsidP="00F40CAF">
      <w:pPr>
        <w:pStyle w:val="BodyA"/>
        <w:rPr>
          <w:rFonts w:ascii="Tahoma" w:hAnsi="Tahoma"/>
          <w:bCs/>
          <w:sz w:val="32"/>
          <w:szCs w:val="32"/>
        </w:rPr>
      </w:pPr>
      <w:r w:rsidRPr="006E71EA">
        <w:rPr>
          <w:rFonts w:ascii="Tahoma" w:hAnsi="Tahoma"/>
          <w:bCs/>
          <w:sz w:val="32"/>
          <w:szCs w:val="32"/>
        </w:rPr>
        <w:t>Kings Head Meifod</w:t>
      </w:r>
    </w:p>
    <w:p w:rsidR="00F40CAF" w:rsidRPr="006E71EA" w:rsidRDefault="00F40CAF" w:rsidP="00F40CAF">
      <w:pPr>
        <w:pStyle w:val="BodyA"/>
        <w:rPr>
          <w:rFonts w:ascii="Tahoma" w:hAnsi="Tahoma"/>
          <w:bCs/>
          <w:sz w:val="32"/>
          <w:szCs w:val="32"/>
        </w:rPr>
      </w:pPr>
      <w:r w:rsidRPr="006E71EA">
        <w:rPr>
          <w:rFonts w:ascii="Tahoma" w:hAnsi="Tahoma"/>
          <w:bCs/>
          <w:sz w:val="32"/>
          <w:szCs w:val="32"/>
        </w:rPr>
        <w:t>G E Stephens &amp; Sons</w:t>
      </w:r>
    </w:p>
    <w:p w:rsidR="00F40CAF" w:rsidRPr="006E71EA" w:rsidRDefault="00F40CAF" w:rsidP="00F40CAF">
      <w:pPr>
        <w:pStyle w:val="BodyA"/>
        <w:rPr>
          <w:rFonts w:ascii="Tahoma" w:hAnsi="Tahoma"/>
          <w:bCs/>
          <w:sz w:val="32"/>
          <w:szCs w:val="32"/>
        </w:rPr>
      </w:pPr>
      <w:r w:rsidRPr="006E71EA">
        <w:rPr>
          <w:rFonts w:ascii="Tahoma" w:hAnsi="Tahoma"/>
          <w:bCs/>
          <w:sz w:val="32"/>
          <w:szCs w:val="32"/>
        </w:rPr>
        <w:t>Cadwallader &amp; Co</w:t>
      </w:r>
    </w:p>
    <w:p w:rsidR="00F40CAF" w:rsidRPr="006E71EA" w:rsidRDefault="00F40CAF" w:rsidP="00F40CAF">
      <w:pPr>
        <w:pStyle w:val="BodyA"/>
        <w:rPr>
          <w:rFonts w:ascii="Tahoma" w:hAnsi="Tahoma"/>
          <w:bCs/>
          <w:sz w:val="32"/>
          <w:szCs w:val="32"/>
        </w:rPr>
      </w:pPr>
      <w:proofErr w:type="spellStart"/>
      <w:r w:rsidRPr="006E71EA">
        <w:rPr>
          <w:rFonts w:ascii="Tahoma" w:hAnsi="Tahoma"/>
          <w:bCs/>
          <w:sz w:val="32"/>
          <w:szCs w:val="32"/>
        </w:rPr>
        <w:t>Wynnstay</w:t>
      </w:r>
      <w:proofErr w:type="spellEnd"/>
    </w:p>
    <w:p w:rsidR="00F40CAF" w:rsidRPr="006E71EA" w:rsidRDefault="00F40CAF" w:rsidP="00F40CAF">
      <w:pPr>
        <w:pStyle w:val="BodyA"/>
        <w:rPr>
          <w:rFonts w:ascii="Tahoma" w:hAnsi="Tahoma"/>
          <w:bCs/>
          <w:sz w:val="32"/>
          <w:szCs w:val="32"/>
        </w:rPr>
      </w:pPr>
      <w:r w:rsidRPr="006E71EA">
        <w:rPr>
          <w:rFonts w:ascii="Tahoma" w:hAnsi="Tahoma"/>
          <w:bCs/>
          <w:sz w:val="32"/>
          <w:szCs w:val="32"/>
        </w:rPr>
        <w:t>Ian Coe Farrier</w:t>
      </w:r>
    </w:p>
    <w:p w:rsidR="00F40CAF" w:rsidRDefault="00F40CAF" w:rsidP="003E766D">
      <w:pPr>
        <w:pStyle w:val="BodyA"/>
        <w:rPr>
          <w:rFonts w:ascii="Tahoma" w:hAnsi="Tahoma"/>
          <w:sz w:val="28"/>
          <w:szCs w:val="28"/>
        </w:rPr>
      </w:pPr>
      <w:r>
        <w:rPr>
          <w:rFonts w:ascii="Tahoma" w:hAnsi="Tahoma"/>
          <w:sz w:val="28"/>
          <w:szCs w:val="28"/>
        </w:rPr>
        <w:t xml:space="preserve"> </w:t>
      </w:r>
    </w:p>
    <w:p w:rsidR="00934DC3" w:rsidRDefault="00934DC3" w:rsidP="003E766D">
      <w:pPr>
        <w:pStyle w:val="BodyA"/>
        <w:rPr>
          <w:rFonts w:ascii="Tahoma" w:eastAsia="Tahoma" w:hAnsi="Tahoma" w:cs="Tahoma"/>
          <w:b/>
          <w:bCs/>
          <w:sz w:val="36"/>
          <w:szCs w:val="36"/>
        </w:rPr>
      </w:pPr>
      <w:bookmarkStart w:id="0" w:name="_GoBack"/>
      <w:bookmarkEnd w:id="0"/>
    </w:p>
    <w:p w:rsidR="003E766D" w:rsidRDefault="003E766D" w:rsidP="003E766D">
      <w:pPr>
        <w:pStyle w:val="BodyA"/>
        <w:ind w:left="3600"/>
        <w:jc w:val="both"/>
        <w:rPr>
          <w:rFonts w:ascii="Tahoma" w:hAnsi="Tahoma"/>
          <w:b/>
          <w:bCs/>
          <w:sz w:val="40"/>
          <w:szCs w:val="40"/>
          <w:u w:val="single"/>
          <w:lang w:val="it-IT"/>
        </w:rPr>
      </w:pPr>
    </w:p>
    <w:p w:rsidR="00011821" w:rsidRDefault="001B3081" w:rsidP="00162ED8">
      <w:pPr>
        <w:pStyle w:val="BodyA"/>
        <w:jc w:val="center"/>
        <w:rPr>
          <w:rFonts w:ascii="Tahoma" w:eastAsia="Tahoma" w:hAnsi="Tahoma" w:cs="Tahoma"/>
          <w:sz w:val="40"/>
          <w:szCs w:val="40"/>
          <w:lang w:val="it-IT"/>
        </w:rPr>
      </w:pPr>
      <w:r>
        <w:rPr>
          <w:rFonts w:ascii="Tahoma" w:hAnsi="Tahoma"/>
          <w:b/>
          <w:bCs/>
          <w:sz w:val="40"/>
          <w:szCs w:val="40"/>
          <w:u w:val="single"/>
          <w:lang w:val="it-IT"/>
        </w:rPr>
        <w:lastRenderedPageBreak/>
        <w:t>Classes</w:t>
      </w:r>
    </w:p>
    <w:p w:rsidR="00011821" w:rsidRDefault="001B3081">
      <w:pPr>
        <w:pStyle w:val="BodyA"/>
        <w:rPr>
          <w:rFonts w:ascii="Tahoma" w:eastAsia="Tahoma" w:hAnsi="Tahoma" w:cs="Tahoma"/>
          <w:sz w:val="40"/>
          <w:szCs w:val="40"/>
        </w:rPr>
      </w:pPr>
      <w:r>
        <w:rPr>
          <w:rFonts w:ascii="Tahoma" w:eastAsia="Tahoma" w:hAnsi="Tahoma" w:cs="Tahoma"/>
          <w:b/>
          <w:bCs/>
          <w:sz w:val="40"/>
          <w:szCs w:val="40"/>
        </w:rPr>
        <w:tab/>
      </w:r>
      <w:r>
        <w:rPr>
          <w:rFonts w:ascii="Tahoma" w:hAnsi="Tahoma"/>
          <w:b/>
          <w:bCs/>
          <w:sz w:val="40"/>
          <w:szCs w:val="40"/>
          <w:u w:val="single"/>
          <w:lang w:val="de-DE"/>
        </w:rPr>
        <w:t>Under 30 cm</w:t>
      </w:r>
      <w:r>
        <w:rPr>
          <w:rFonts w:ascii="Tahoma" w:hAnsi="Tahoma"/>
          <w:sz w:val="40"/>
          <w:szCs w:val="40"/>
          <w:u w:val="single"/>
        </w:rPr>
        <w:t xml:space="preserve"> </w:t>
      </w:r>
      <w:r>
        <w:rPr>
          <w:rFonts w:ascii="Tahoma" w:hAnsi="Tahoma"/>
          <w:b/>
          <w:bCs/>
          <w:sz w:val="40"/>
          <w:szCs w:val="40"/>
          <w:u w:val="single"/>
          <w:lang w:val="it-IT"/>
        </w:rPr>
        <w:t>class</w:t>
      </w:r>
      <w:r>
        <w:rPr>
          <w:rFonts w:ascii="Tahoma" w:eastAsia="Tahoma" w:hAnsi="Tahoma" w:cs="Tahoma"/>
          <w:sz w:val="40"/>
          <w:szCs w:val="40"/>
        </w:rPr>
        <w:tab/>
      </w:r>
      <w:r>
        <w:rPr>
          <w:rFonts w:ascii="Tahoma" w:eastAsia="Tahoma" w:hAnsi="Tahoma" w:cs="Tahoma"/>
          <w:sz w:val="40"/>
          <w:szCs w:val="40"/>
        </w:rPr>
        <w:tab/>
      </w:r>
      <w:r>
        <w:rPr>
          <w:rFonts w:ascii="Tahoma" w:eastAsia="Tahoma" w:hAnsi="Tahoma" w:cs="Tahoma"/>
          <w:sz w:val="40"/>
          <w:szCs w:val="40"/>
        </w:rPr>
        <w:tab/>
      </w:r>
      <w:r>
        <w:rPr>
          <w:rFonts w:ascii="Tahoma" w:hAnsi="Tahoma"/>
          <w:b/>
          <w:bCs/>
          <w:sz w:val="36"/>
          <w:szCs w:val="36"/>
        </w:rPr>
        <w:t>SPONSORS</w:t>
      </w:r>
      <w:r>
        <w:rPr>
          <w:rFonts w:ascii="Tahoma" w:eastAsia="Tahoma" w:hAnsi="Tahoma" w:cs="Tahoma"/>
          <w:sz w:val="40"/>
          <w:szCs w:val="40"/>
        </w:rPr>
        <w:tab/>
      </w:r>
    </w:p>
    <w:p w:rsidR="00011821" w:rsidRDefault="001B3081">
      <w:pPr>
        <w:pStyle w:val="BodyA"/>
        <w:ind w:firstLine="720"/>
        <w:rPr>
          <w:rFonts w:ascii="Tahoma" w:eastAsia="Tahoma" w:hAnsi="Tahoma" w:cs="Tahoma"/>
          <w:sz w:val="28"/>
          <w:szCs w:val="28"/>
        </w:rPr>
      </w:pPr>
      <w:r>
        <w:rPr>
          <w:rFonts w:ascii="Tahoma" w:hAnsi="Tahoma"/>
          <w:b/>
          <w:bCs/>
          <w:sz w:val="28"/>
          <w:szCs w:val="28"/>
          <w:lang w:val="fr-FR"/>
        </w:rPr>
        <w:t>Section A</w:t>
      </w:r>
      <w:r>
        <w:rPr>
          <w:rFonts w:ascii="Tahoma" w:hAnsi="Tahoma"/>
          <w:sz w:val="28"/>
          <w:szCs w:val="28"/>
        </w:rPr>
        <w:t>- Lead rein / or run with rider</w:t>
      </w:r>
      <w:r>
        <w:rPr>
          <w:rFonts w:ascii="Tahoma" w:hAnsi="Tahoma"/>
          <w:sz w:val="28"/>
          <w:szCs w:val="28"/>
        </w:rPr>
        <w:tab/>
      </w:r>
      <w:r w:rsidR="005357CB">
        <w:rPr>
          <w:rFonts w:ascii="Tahoma" w:hAnsi="Tahoma"/>
          <w:sz w:val="28"/>
          <w:szCs w:val="28"/>
        </w:rPr>
        <w:tab/>
      </w:r>
      <w:r w:rsidR="005357CB" w:rsidRPr="005357CB">
        <w:rPr>
          <w:rFonts w:ascii="Tahoma" w:hAnsi="Tahoma" w:cs="Tahoma"/>
          <w:sz w:val="24"/>
          <w:szCs w:val="24"/>
        </w:rPr>
        <w:t>Dolgead Hall Caravan &amp; Lodge Park</w:t>
      </w:r>
    </w:p>
    <w:p w:rsidR="005357CB" w:rsidRDefault="001B3081" w:rsidP="005357CB">
      <w:pPr>
        <w:pStyle w:val="BodyA"/>
        <w:ind w:firstLine="720"/>
        <w:rPr>
          <w:rFonts w:ascii="Tahoma" w:hAnsi="Tahoma"/>
          <w:sz w:val="24"/>
          <w:szCs w:val="24"/>
          <w:lang w:val="it-IT"/>
        </w:rPr>
      </w:pPr>
      <w:r>
        <w:rPr>
          <w:rFonts w:ascii="Tahoma" w:hAnsi="Tahoma"/>
          <w:b/>
          <w:bCs/>
          <w:sz w:val="28"/>
          <w:szCs w:val="28"/>
          <w:lang w:val="fr-FR"/>
        </w:rPr>
        <w:t>Section B</w:t>
      </w:r>
      <w:r>
        <w:rPr>
          <w:rFonts w:ascii="Tahoma" w:hAnsi="Tahoma"/>
          <w:sz w:val="28"/>
          <w:szCs w:val="28"/>
        </w:rPr>
        <w:t xml:space="preserve"> – </w:t>
      </w:r>
      <w:r>
        <w:rPr>
          <w:rFonts w:ascii="Tahoma" w:hAnsi="Tahoma"/>
          <w:sz w:val="28"/>
          <w:szCs w:val="28"/>
          <w:lang w:val="it-IT"/>
        </w:rPr>
        <w:t>Unassisted</w:t>
      </w:r>
      <w:r>
        <w:rPr>
          <w:rFonts w:ascii="Tahoma" w:hAnsi="Tahoma"/>
          <w:sz w:val="28"/>
          <w:szCs w:val="28"/>
          <w:lang w:val="it-IT"/>
        </w:rPr>
        <w:tab/>
      </w:r>
      <w:r w:rsidR="005357CB">
        <w:rPr>
          <w:rFonts w:ascii="Tahoma" w:hAnsi="Tahoma"/>
          <w:sz w:val="28"/>
          <w:szCs w:val="28"/>
          <w:lang w:val="it-IT"/>
        </w:rPr>
        <w:tab/>
      </w:r>
      <w:r w:rsidR="005357CB">
        <w:rPr>
          <w:rFonts w:ascii="Tahoma" w:hAnsi="Tahoma"/>
          <w:sz w:val="28"/>
          <w:szCs w:val="28"/>
          <w:lang w:val="it-IT"/>
        </w:rPr>
        <w:tab/>
      </w:r>
      <w:r w:rsidR="005357CB">
        <w:rPr>
          <w:rFonts w:ascii="Tahoma" w:hAnsi="Tahoma"/>
          <w:sz w:val="28"/>
          <w:szCs w:val="28"/>
          <w:lang w:val="it-IT"/>
        </w:rPr>
        <w:tab/>
      </w:r>
      <w:r w:rsidR="005357CB" w:rsidRPr="005357CB">
        <w:rPr>
          <w:rFonts w:ascii="Tahoma" w:hAnsi="Tahoma" w:cs="Tahoma"/>
          <w:sz w:val="24"/>
          <w:szCs w:val="24"/>
        </w:rPr>
        <w:t>Hardings Sheds &amp; Garden Centre</w:t>
      </w:r>
    </w:p>
    <w:p w:rsidR="00011821" w:rsidRPr="005357CB" w:rsidRDefault="001B3081" w:rsidP="005357CB">
      <w:pPr>
        <w:pStyle w:val="BodyA"/>
        <w:ind w:left="720" w:firstLine="720"/>
        <w:rPr>
          <w:rFonts w:ascii="Tahoma" w:eastAsia="Tahoma" w:hAnsi="Tahoma" w:cs="Tahoma"/>
          <w:sz w:val="24"/>
          <w:szCs w:val="24"/>
        </w:rPr>
      </w:pPr>
      <w:r>
        <w:rPr>
          <w:rFonts w:ascii="Tahoma" w:hAnsi="Tahoma"/>
          <w:sz w:val="20"/>
          <w:szCs w:val="20"/>
        </w:rPr>
        <w:t>Dressage test: PC Walk and Trot 2013</w:t>
      </w:r>
      <w:r>
        <w:rPr>
          <w:rFonts w:ascii="Tahoma" w:eastAsia="Tahoma" w:hAnsi="Tahoma" w:cs="Tahoma"/>
          <w:sz w:val="28"/>
          <w:szCs w:val="28"/>
        </w:rPr>
        <w:tab/>
      </w:r>
    </w:p>
    <w:p w:rsidR="00011821" w:rsidRDefault="001B3081">
      <w:pPr>
        <w:pStyle w:val="BodyA"/>
        <w:ind w:left="720" w:firstLine="720"/>
        <w:rPr>
          <w:rFonts w:ascii="Tahoma" w:eastAsia="Tahoma" w:hAnsi="Tahoma" w:cs="Tahoma"/>
          <w:sz w:val="20"/>
          <w:szCs w:val="20"/>
        </w:rPr>
      </w:pPr>
      <w:r>
        <w:rPr>
          <w:rFonts w:ascii="Tahoma" w:hAnsi="Tahoma"/>
          <w:sz w:val="20"/>
          <w:szCs w:val="20"/>
        </w:rPr>
        <w:t>Entry £25.00 (Tanatside members £20.00)</w:t>
      </w:r>
    </w:p>
    <w:p w:rsidR="00011821" w:rsidRDefault="001B3081">
      <w:pPr>
        <w:pStyle w:val="BodyA"/>
        <w:ind w:firstLine="720"/>
        <w:rPr>
          <w:rFonts w:ascii="Tahoma" w:eastAsia="Tahoma" w:hAnsi="Tahoma" w:cs="Tahoma"/>
          <w:sz w:val="40"/>
          <w:szCs w:val="40"/>
          <w:u w:val="single"/>
        </w:rPr>
      </w:pPr>
      <w:r>
        <w:rPr>
          <w:rFonts w:ascii="Tahoma" w:hAnsi="Tahoma"/>
          <w:b/>
          <w:bCs/>
          <w:sz w:val="40"/>
          <w:szCs w:val="40"/>
          <w:u w:val="single"/>
        </w:rPr>
        <w:t>40 cm</w:t>
      </w:r>
      <w:r>
        <w:rPr>
          <w:rFonts w:ascii="Tahoma" w:hAnsi="Tahoma"/>
          <w:sz w:val="40"/>
          <w:szCs w:val="40"/>
          <w:u w:val="single"/>
        </w:rPr>
        <w:t xml:space="preserve"> </w:t>
      </w:r>
      <w:r>
        <w:rPr>
          <w:rFonts w:ascii="Tahoma" w:hAnsi="Tahoma"/>
          <w:b/>
          <w:bCs/>
          <w:sz w:val="40"/>
          <w:szCs w:val="40"/>
          <w:u w:val="single"/>
          <w:lang w:val="it-IT"/>
        </w:rPr>
        <w:t>class</w:t>
      </w:r>
    </w:p>
    <w:p w:rsidR="00011821" w:rsidRPr="001307BE" w:rsidRDefault="001B3081">
      <w:pPr>
        <w:pStyle w:val="BodyA"/>
        <w:ind w:firstLine="720"/>
        <w:rPr>
          <w:rFonts w:ascii="Tahoma" w:eastAsia="Tahoma" w:hAnsi="Tahoma" w:cs="Tahoma"/>
          <w:sz w:val="24"/>
          <w:szCs w:val="24"/>
        </w:rPr>
      </w:pPr>
      <w:r>
        <w:rPr>
          <w:rFonts w:ascii="Tahoma" w:hAnsi="Tahoma"/>
          <w:b/>
          <w:bCs/>
          <w:sz w:val="28"/>
          <w:szCs w:val="28"/>
          <w:lang w:val="fr-FR"/>
        </w:rPr>
        <w:t>Section A</w:t>
      </w:r>
      <w:r>
        <w:rPr>
          <w:rFonts w:ascii="Tahoma" w:hAnsi="Tahoma"/>
          <w:sz w:val="28"/>
          <w:szCs w:val="28"/>
        </w:rPr>
        <w:t>- Lead rein / or run with rider</w:t>
      </w:r>
      <w:r>
        <w:rPr>
          <w:rFonts w:ascii="Tahoma" w:hAnsi="Tahoma"/>
          <w:sz w:val="28"/>
          <w:szCs w:val="28"/>
        </w:rPr>
        <w:tab/>
      </w:r>
      <w:r>
        <w:rPr>
          <w:rFonts w:ascii="Tahoma" w:hAnsi="Tahoma"/>
          <w:sz w:val="28"/>
          <w:szCs w:val="28"/>
        </w:rPr>
        <w:tab/>
      </w:r>
      <w:r w:rsidR="001307BE">
        <w:rPr>
          <w:rFonts w:ascii="Tahoma" w:hAnsi="Tahoma"/>
          <w:sz w:val="24"/>
          <w:szCs w:val="24"/>
        </w:rPr>
        <w:t>Dorian Lloyd Farrier</w:t>
      </w:r>
    </w:p>
    <w:p w:rsidR="00011821" w:rsidRPr="001307BE" w:rsidRDefault="001B3081">
      <w:pPr>
        <w:pStyle w:val="BodyA"/>
        <w:ind w:firstLine="720"/>
        <w:rPr>
          <w:rFonts w:ascii="Tahoma" w:eastAsia="Tahoma" w:hAnsi="Tahoma" w:cs="Tahoma"/>
          <w:sz w:val="24"/>
          <w:szCs w:val="24"/>
        </w:rPr>
      </w:pPr>
      <w:r>
        <w:rPr>
          <w:rFonts w:ascii="Tahoma" w:hAnsi="Tahoma"/>
          <w:b/>
          <w:bCs/>
          <w:sz w:val="28"/>
          <w:szCs w:val="28"/>
          <w:lang w:val="fr-FR"/>
        </w:rPr>
        <w:t>Section B</w:t>
      </w:r>
      <w:r w:rsidR="00D63889">
        <w:rPr>
          <w:rFonts w:ascii="Tahoma" w:hAnsi="Tahoma"/>
          <w:sz w:val="28"/>
          <w:szCs w:val="28"/>
        </w:rPr>
        <w:t>-</w:t>
      </w:r>
      <w:r>
        <w:rPr>
          <w:rFonts w:ascii="Tahoma" w:hAnsi="Tahoma"/>
          <w:sz w:val="28"/>
          <w:szCs w:val="28"/>
        </w:rPr>
        <w:t xml:space="preserve"> </w:t>
      </w:r>
      <w:r>
        <w:rPr>
          <w:rFonts w:ascii="Tahoma" w:hAnsi="Tahoma"/>
          <w:sz w:val="28"/>
          <w:szCs w:val="28"/>
          <w:lang w:val="it-IT"/>
        </w:rPr>
        <w:t>Unassisted</w:t>
      </w:r>
      <w:r>
        <w:rPr>
          <w:rFonts w:ascii="Tahoma" w:hAnsi="Tahoma"/>
          <w:sz w:val="28"/>
          <w:szCs w:val="28"/>
          <w:lang w:val="it-IT"/>
        </w:rPr>
        <w:tab/>
      </w:r>
      <w:r>
        <w:rPr>
          <w:rFonts w:ascii="Tahoma" w:hAnsi="Tahoma"/>
          <w:sz w:val="28"/>
          <w:szCs w:val="28"/>
          <w:lang w:val="it-IT"/>
        </w:rPr>
        <w:tab/>
      </w:r>
      <w:r>
        <w:rPr>
          <w:rFonts w:ascii="Tahoma" w:hAnsi="Tahoma"/>
          <w:sz w:val="28"/>
          <w:szCs w:val="28"/>
          <w:lang w:val="it-IT"/>
        </w:rPr>
        <w:tab/>
      </w:r>
      <w:r>
        <w:rPr>
          <w:rFonts w:ascii="Tahoma" w:hAnsi="Tahoma"/>
          <w:sz w:val="28"/>
          <w:szCs w:val="28"/>
          <w:lang w:val="it-IT"/>
        </w:rPr>
        <w:tab/>
      </w:r>
      <w:r w:rsidR="003E766D">
        <w:rPr>
          <w:rFonts w:ascii="Tahoma" w:hAnsi="Tahoma"/>
          <w:sz w:val="28"/>
          <w:szCs w:val="28"/>
          <w:lang w:val="it-IT"/>
        </w:rPr>
        <w:tab/>
      </w:r>
      <w:r w:rsidR="001307BE">
        <w:rPr>
          <w:rFonts w:ascii="Tahoma" w:hAnsi="Tahoma"/>
          <w:sz w:val="24"/>
          <w:szCs w:val="24"/>
          <w:lang w:val="it-IT"/>
        </w:rPr>
        <w:t>SM Davis Transport Ltd</w:t>
      </w:r>
    </w:p>
    <w:p w:rsidR="00011821" w:rsidRDefault="001B3081">
      <w:pPr>
        <w:pStyle w:val="BodyA"/>
        <w:ind w:left="720" w:firstLine="720"/>
        <w:rPr>
          <w:rFonts w:ascii="Tahoma" w:eastAsia="Tahoma" w:hAnsi="Tahoma" w:cs="Tahoma"/>
          <w:sz w:val="28"/>
          <w:szCs w:val="28"/>
        </w:rPr>
      </w:pPr>
      <w:r>
        <w:rPr>
          <w:rFonts w:ascii="Tahoma" w:hAnsi="Tahoma"/>
          <w:sz w:val="20"/>
          <w:szCs w:val="20"/>
        </w:rPr>
        <w:t>Dressage test: PC Walk and Trot 2013</w:t>
      </w:r>
      <w:r>
        <w:rPr>
          <w:rFonts w:ascii="Tahoma" w:hAnsi="Tahoma"/>
          <w:sz w:val="20"/>
          <w:szCs w:val="20"/>
        </w:rPr>
        <w:tab/>
      </w:r>
      <w:r>
        <w:rPr>
          <w:rFonts w:ascii="Tahoma" w:hAnsi="Tahoma"/>
          <w:sz w:val="20"/>
          <w:szCs w:val="20"/>
        </w:rPr>
        <w:tab/>
      </w:r>
      <w:r>
        <w:rPr>
          <w:rFonts w:ascii="Tahoma" w:hAnsi="Tahoma"/>
          <w:sz w:val="20"/>
          <w:szCs w:val="20"/>
        </w:rPr>
        <w:tab/>
      </w:r>
    </w:p>
    <w:p w:rsidR="00011821" w:rsidRDefault="001B3081">
      <w:pPr>
        <w:pStyle w:val="BodyA"/>
        <w:ind w:left="720" w:firstLine="720"/>
        <w:rPr>
          <w:rFonts w:ascii="Tahoma" w:eastAsia="Tahoma" w:hAnsi="Tahoma" w:cs="Tahoma"/>
          <w:sz w:val="20"/>
          <w:szCs w:val="20"/>
        </w:rPr>
      </w:pPr>
      <w:r>
        <w:rPr>
          <w:rFonts w:ascii="Tahoma" w:hAnsi="Tahoma"/>
          <w:sz w:val="20"/>
          <w:szCs w:val="20"/>
        </w:rPr>
        <w:t>Entry £25.00 (Tanatside members £20.00)</w:t>
      </w:r>
    </w:p>
    <w:p w:rsidR="00011821" w:rsidRDefault="001B3081">
      <w:pPr>
        <w:pStyle w:val="BodyA"/>
        <w:rPr>
          <w:rFonts w:ascii="Tahoma" w:eastAsia="Tahoma" w:hAnsi="Tahoma" w:cs="Tahoma"/>
          <w:b/>
          <w:bCs/>
          <w:sz w:val="40"/>
          <w:szCs w:val="40"/>
          <w:u w:val="single"/>
        </w:rPr>
      </w:pPr>
      <w:r>
        <w:rPr>
          <w:rFonts w:ascii="Tahoma" w:hAnsi="Tahoma"/>
          <w:b/>
          <w:bCs/>
          <w:sz w:val="40"/>
          <w:szCs w:val="40"/>
        </w:rPr>
        <w:t xml:space="preserve"> </w:t>
      </w:r>
      <w:r>
        <w:rPr>
          <w:rFonts w:ascii="Tahoma" w:hAnsi="Tahoma"/>
          <w:b/>
          <w:bCs/>
          <w:sz w:val="40"/>
          <w:szCs w:val="40"/>
        </w:rPr>
        <w:tab/>
      </w:r>
      <w:r>
        <w:rPr>
          <w:rFonts w:ascii="Tahoma" w:hAnsi="Tahoma"/>
          <w:b/>
          <w:bCs/>
          <w:sz w:val="40"/>
          <w:szCs w:val="40"/>
          <w:u w:val="single"/>
          <w:lang w:val="pt-PT"/>
        </w:rPr>
        <w:t>60cm class</w:t>
      </w:r>
    </w:p>
    <w:p w:rsidR="00011821" w:rsidRDefault="001B3081">
      <w:pPr>
        <w:pStyle w:val="BodyA"/>
        <w:ind w:firstLine="720"/>
        <w:rPr>
          <w:rFonts w:ascii="Tahoma" w:eastAsia="Tahoma" w:hAnsi="Tahoma" w:cs="Tahoma"/>
          <w:sz w:val="28"/>
          <w:szCs w:val="28"/>
        </w:rPr>
      </w:pPr>
      <w:r>
        <w:rPr>
          <w:rFonts w:ascii="Tahoma" w:hAnsi="Tahoma"/>
          <w:b/>
          <w:bCs/>
          <w:sz w:val="28"/>
          <w:szCs w:val="28"/>
          <w:lang w:val="fr-FR"/>
        </w:rPr>
        <w:t>Section A</w:t>
      </w:r>
      <w:r w:rsidR="00D63889">
        <w:rPr>
          <w:rFonts w:ascii="Tahoma" w:hAnsi="Tahoma"/>
          <w:sz w:val="28"/>
          <w:szCs w:val="28"/>
        </w:rPr>
        <w:t>- Age</w:t>
      </w:r>
      <w:r>
        <w:rPr>
          <w:rFonts w:ascii="Tahoma" w:hAnsi="Tahoma"/>
          <w:sz w:val="28"/>
          <w:szCs w:val="28"/>
        </w:rPr>
        <w:t xml:space="preserve"> 12 and under</w:t>
      </w:r>
      <w:r>
        <w:rPr>
          <w:rFonts w:ascii="Tahoma" w:hAnsi="Tahoma"/>
          <w:sz w:val="28"/>
          <w:szCs w:val="28"/>
        </w:rPr>
        <w:tab/>
      </w:r>
      <w:r w:rsidR="001307BE">
        <w:rPr>
          <w:rFonts w:ascii="Tahoma" w:hAnsi="Tahoma"/>
          <w:sz w:val="28"/>
          <w:szCs w:val="28"/>
        </w:rPr>
        <w:tab/>
      </w:r>
      <w:r w:rsidR="001307BE">
        <w:rPr>
          <w:rFonts w:ascii="Tahoma" w:hAnsi="Tahoma"/>
          <w:sz w:val="28"/>
          <w:szCs w:val="28"/>
        </w:rPr>
        <w:tab/>
      </w:r>
      <w:r w:rsidR="001307BE">
        <w:rPr>
          <w:rFonts w:ascii="Tahoma" w:hAnsi="Tahoma"/>
          <w:sz w:val="24"/>
          <w:szCs w:val="24"/>
        </w:rPr>
        <w:t>G-Force Steam Ltd</w:t>
      </w:r>
      <w:r>
        <w:rPr>
          <w:rFonts w:ascii="Tahoma" w:hAnsi="Tahoma"/>
          <w:sz w:val="28"/>
          <w:szCs w:val="28"/>
        </w:rPr>
        <w:tab/>
      </w:r>
    </w:p>
    <w:p w:rsidR="00011821" w:rsidRDefault="001B3081">
      <w:pPr>
        <w:pStyle w:val="BodyA"/>
        <w:ind w:firstLine="720"/>
        <w:rPr>
          <w:rFonts w:ascii="Tahoma" w:eastAsia="Tahoma" w:hAnsi="Tahoma" w:cs="Tahoma"/>
          <w:sz w:val="28"/>
          <w:szCs w:val="28"/>
        </w:rPr>
      </w:pPr>
      <w:r>
        <w:rPr>
          <w:rFonts w:ascii="Tahoma" w:hAnsi="Tahoma"/>
          <w:b/>
          <w:bCs/>
          <w:sz w:val="28"/>
          <w:szCs w:val="28"/>
          <w:lang w:val="fr-FR"/>
        </w:rPr>
        <w:t>Section B</w:t>
      </w:r>
      <w:r>
        <w:rPr>
          <w:rFonts w:ascii="Tahoma" w:hAnsi="Tahoma"/>
          <w:sz w:val="28"/>
          <w:szCs w:val="28"/>
        </w:rPr>
        <w:t>- Age 13 and over</w:t>
      </w:r>
      <w:r>
        <w:rPr>
          <w:rFonts w:ascii="Tahoma" w:hAnsi="Tahoma"/>
          <w:sz w:val="28"/>
          <w:szCs w:val="28"/>
        </w:rPr>
        <w:tab/>
      </w:r>
      <w:r w:rsidR="001307BE">
        <w:rPr>
          <w:rFonts w:ascii="Tahoma" w:hAnsi="Tahoma"/>
          <w:sz w:val="28"/>
          <w:szCs w:val="28"/>
        </w:rPr>
        <w:tab/>
      </w:r>
      <w:r w:rsidR="001307BE">
        <w:rPr>
          <w:rFonts w:ascii="Tahoma" w:hAnsi="Tahoma"/>
          <w:sz w:val="28"/>
          <w:szCs w:val="28"/>
        </w:rPr>
        <w:tab/>
      </w:r>
      <w:r w:rsidR="001307BE">
        <w:rPr>
          <w:rFonts w:ascii="Tahoma" w:hAnsi="Tahoma"/>
          <w:sz w:val="28"/>
          <w:szCs w:val="28"/>
        </w:rPr>
        <w:tab/>
      </w:r>
      <w:r w:rsidR="001307BE">
        <w:rPr>
          <w:rFonts w:ascii="Tahoma" w:hAnsi="Tahoma"/>
          <w:sz w:val="24"/>
          <w:szCs w:val="24"/>
        </w:rPr>
        <w:t>James Pickstock Ltd</w:t>
      </w:r>
      <w:r>
        <w:rPr>
          <w:rFonts w:ascii="Tahoma" w:hAnsi="Tahoma"/>
          <w:sz w:val="28"/>
          <w:szCs w:val="28"/>
        </w:rPr>
        <w:tab/>
      </w:r>
      <w:r>
        <w:rPr>
          <w:rFonts w:ascii="Tahoma" w:hAnsi="Tahoma"/>
          <w:sz w:val="28"/>
          <w:szCs w:val="28"/>
        </w:rPr>
        <w:tab/>
      </w:r>
      <w:r>
        <w:rPr>
          <w:rFonts w:ascii="Tahoma" w:eastAsia="Tahoma" w:hAnsi="Tahoma" w:cs="Tahoma"/>
          <w:sz w:val="24"/>
          <w:szCs w:val="24"/>
        </w:rPr>
        <w:tab/>
      </w:r>
    </w:p>
    <w:p w:rsidR="00011821" w:rsidRDefault="001B3081">
      <w:pPr>
        <w:pStyle w:val="BodyA"/>
        <w:rPr>
          <w:rFonts w:ascii="Tahoma" w:eastAsia="Tahoma" w:hAnsi="Tahoma" w:cs="Tahoma"/>
          <w:sz w:val="24"/>
          <w:szCs w:val="24"/>
        </w:rPr>
      </w:pPr>
      <w:r>
        <w:rPr>
          <w:rFonts w:ascii="Tahoma" w:eastAsia="Tahoma" w:hAnsi="Tahoma" w:cs="Tahoma"/>
          <w:sz w:val="28"/>
          <w:szCs w:val="28"/>
        </w:rPr>
        <w:tab/>
      </w:r>
      <w:r>
        <w:rPr>
          <w:rFonts w:ascii="Tahoma" w:eastAsia="Tahoma" w:hAnsi="Tahoma" w:cs="Tahoma"/>
          <w:sz w:val="28"/>
          <w:szCs w:val="28"/>
        </w:rPr>
        <w:tab/>
      </w:r>
      <w:r>
        <w:rPr>
          <w:rFonts w:ascii="Tahoma" w:hAnsi="Tahoma"/>
          <w:sz w:val="20"/>
          <w:szCs w:val="20"/>
        </w:rPr>
        <w:t>Dressage test: Grassroots dressage test 2018</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rsidR="00011821" w:rsidRDefault="001B3081">
      <w:pPr>
        <w:pStyle w:val="BodyA"/>
        <w:ind w:left="720" w:firstLine="720"/>
        <w:rPr>
          <w:rFonts w:ascii="Tahoma" w:eastAsia="Tahoma" w:hAnsi="Tahoma" w:cs="Tahoma"/>
          <w:sz w:val="20"/>
          <w:szCs w:val="20"/>
        </w:rPr>
      </w:pPr>
      <w:r>
        <w:rPr>
          <w:rFonts w:ascii="Tahoma" w:hAnsi="Tahoma"/>
          <w:sz w:val="20"/>
          <w:szCs w:val="20"/>
        </w:rPr>
        <w:t>Entry £25.00 (Tanatside members £20.00)</w:t>
      </w:r>
    </w:p>
    <w:p w:rsidR="00011821" w:rsidRDefault="001B3081">
      <w:pPr>
        <w:pStyle w:val="BodyA"/>
        <w:rPr>
          <w:rFonts w:ascii="Tahoma" w:eastAsia="Tahoma" w:hAnsi="Tahoma" w:cs="Tahoma"/>
          <w:b/>
          <w:bCs/>
          <w:sz w:val="40"/>
          <w:szCs w:val="40"/>
          <w:u w:val="single"/>
        </w:rPr>
      </w:pPr>
      <w:r>
        <w:rPr>
          <w:rFonts w:ascii="Tahoma" w:eastAsia="Tahoma" w:hAnsi="Tahoma" w:cs="Tahoma"/>
          <w:b/>
          <w:bCs/>
          <w:sz w:val="40"/>
          <w:szCs w:val="40"/>
        </w:rPr>
        <w:tab/>
      </w:r>
      <w:r>
        <w:rPr>
          <w:rFonts w:ascii="Tahoma" w:hAnsi="Tahoma"/>
          <w:b/>
          <w:bCs/>
          <w:sz w:val="40"/>
          <w:szCs w:val="40"/>
          <w:u w:val="single"/>
          <w:lang w:val="pt-PT"/>
        </w:rPr>
        <w:t>80cm class</w:t>
      </w:r>
    </w:p>
    <w:p w:rsidR="00011821" w:rsidRDefault="001B3081">
      <w:pPr>
        <w:pStyle w:val="BodyA"/>
        <w:ind w:firstLine="720"/>
        <w:rPr>
          <w:rFonts w:ascii="Tahoma" w:eastAsia="Tahoma" w:hAnsi="Tahoma" w:cs="Tahoma"/>
          <w:sz w:val="28"/>
          <w:szCs w:val="28"/>
        </w:rPr>
      </w:pPr>
      <w:bookmarkStart w:id="1" w:name="_Hlk480101026"/>
      <w:r>
        <w:rPr>
          <w:rFonts w:ascii="Tahoma" w:hAnsi="Tahoma"/>
          <w:b/>
          <w:bCs/>
          <w:sz w:val="28"/>
          <w:szCs w:val="28"/>
          <w:lang w:val="fr-FR"/>
        </w:rPr>
        <w:t>Section A</w:t>
      </w:r>
      <w:r w:rsidR="00D63889">
        <w:rPr>
          <w:rFonts w:ascii="Tahoma" w:hAnsi="Tahoma"/>
          <w:sz w:val="28"/>
          <w:szCs w:val="28"/>
        </w:rPr>
        <w:t>- Age</w:t>
      </w:r>
      <w:r>
        <w:rPr>
          <w:rFonts w:ascii="Tahoma" w:hAnsi="Tahoma"/>
          <w:sz w:val="28"/>
          <w:szCs w:val="28"/>
        </w:rPr>
        <w:t xml:space="preserve"> 14 and under</w:t>
      </w:r>
      <w:r>
        <w:rPr>
          <w:rFonts w:ascii="Tahoma" w:hAnsi="Tahoma"/>
          <w:sz w:val="28"/>
          <w:szCs w:val="28"/>
        </w:rPr>
        <w:tab/>
      </w:r>
      <w:r w:rsidR="001307BE">
        <w:rPr>
          <w:rFonts w:ascii="Tahoma" w:hAnsi="Tahoma"/>
          <w:sz w:val="28"/>
          <w:szCs w:val="28"/>
        </w:rPr>
        <w:tab/>
      </w:r>
      <w:r w:rsidR="001307BE">
        <w:rPr>
          <w:rFonts w:ascii="Tahoma" w:hAnsi="Tahoma"/>
          <w:sz w:val="28"/>
          <w:szCs w:val="28"/>
        </w:rPr>
        <w:tab/>
      </w:r>
      <w:r w:rsidR="001307BE">
        <w:rPr>
          <w:rFonts w:ascii="Tahoma" w:hAnsi="Tahoma"/>
          <w:sz w:val="24"/>
          <w:szCs w:val="24"/>
        </w:rPr>
        <w:t>Rhos Farm Equestrian</w:t>
      </w:r>
      <w:r>
        <w:rPr>
          <w:rFonts w:ascii="Tahoma" w:hAnsi="Tahoma"/>
          <w:sz w:val="28"/>
          <w:szCs w:val="28"/>
        </w:rPr>
        <w:tab/>
      </w:r>
      <w:r>
        <w:rPr>
          <w:rFonts w:ascii="Tahoma" w:hAnsi="Tahoma"/>
          <w:sz w:val="28"/>
          <w:szCs w:val="28"/>
        </w:rPr>
        <w:tab/>
      </w:r>
    </w:p>
    <w:p w:rsidR="00011821" w:rsidRDefault="001B3081">
      <w:pPr>
        <w:pStyle w:val="BodyA"/>
        <w:ind w:left="5760" w:hanging="5040"/>
        <w:rPr>
          <w:rFonts w:ascii="Tahoma" w:eastAsia="Tahoma" w:hAnsi="Tahoma" w:cs="Tahoma"/>
          <w:sz w:val="28"/>
          <w:szCs w:val="28"/>
        </w:rPr>
      </w:pPr>
      <w:r>
        <w:rPr>
          <w:rFonts w:ascii="Tahoma" w:hAnsi="Tahoma"/>
          <w:b/>
          <w:bCs/>
          <w:sz w:val="28"/>
          <w:szCs w:val="28"/>
          <w:lang w:val="fr-FR"/>
        </w:rPr>
        <w:t>Section B</w:t>
      </w:r>
      <w:r w:rsidR="004766C9">
        <w:rPr>
          <w:rFonts w:ascii="Tahoma" w:hAnsi="Tahoma"/>
          <w:sz w:val="28"/>
          <w:szCs w:val="28"/>
        </w:rPr>
        <w:t>- Age</w:t>
      </w:r>
      <w:r>
        <w:rPr>
          <w:rFonts w:ascii="Tahoma" w:hAnsi="Tahoma"/>
          <w:sz w:val="28"/>
          <w:szCs w:val="28"/>
        </w:rPr>
        <w:t xml:space="preserve"> 15 and over </w:t>
      </w:r>
      <w:r w:rsidR="001307BE">
        <w:rPr>
          <w:rFonts w:ascii="Tahoma" w:hAnsi="Tahoma"/>
          <w:sz w:val="28"/>
          <w:szCs w:val="28"/>
        </w:rPr>
        <w:tab/>
      </w:r>
      <w:r w:rsidR="001307BE">
        <w:rPr>
          <w:rFonts w:ascii="Tahoma" w:hAnsi="Tahoma"/>
          <w:sz w:val="28"/>
          <w:szCs w:val="28"/>
        </w:rPr>
        <w:tab/>
      </w:r>
      <w:r w:rsidR="001307BE">
        <w:rPr>
          <w:rFonts w:ascii="Tahoma" w:hAnsi="Tahoma"/>
          <w:sz w:val="24"/>
          <w:szCs w:val="24"/>
        </w:rPr>
        <w:t>Maesglyn Eggs</w:t>
      </w:r>
      <w:r>
        <w:rPr>
          <w:rFonts w:ascii="Tahoma" w:hAnsi="Tahoma"/>
          <w:sz w:val="28"/>
          <w:szCs w:val="28"/>
        </w:rPr>
        <w:t xml:space="preserve">         </w:t>
      </w:r>
    </w:p>
    <w:p w:rsidR="00011821" w:rsidRDefault="001B3081">
      <w:pPr>
        <w:pStyle w:val="BodyA"/>
        <w:rPr>
          <w:rFonts w:ascii="Tahoma" w:eastAsia="Tahoma" w:hAnsi="Tahoma" w:cs="Tahoma"/>
          <w:sz w:val="24"/>
          <w:szCs w:val="24"/>
        </w:rPr>
      </w:pPr>
      <w:r>
        <w:rPr>
          <w:rFonts w:ascii="Tahoma" w:eastAsia="Tahoma" w:hAnsi="Tahoma" w:cs="Tahoma"/>
          <w:sz w:val="28"/>
          <w:szCs w:val="28"/>
        </w:rPr>
        <w:tab/>
      </w:r>
      <w:r>
        <w:rPr>
          <w:rFonts w:ascii="Tahoma" w:eastAsia="Tahoma" w:hAnsi="Tahoma" w:cs="Tahoma"/>
          <w:sz w:val="28"/>
          <w:szCs w:val="28"/>
        </w:rPr>
        <w:tab/>
      </w:r>
      <w:r>
        <w:rPr>
          <w:rFonts w:ascii="Tahoma" w:hAnsi="Tahoma"/>
          <w:sz w:val="20"/>
          <w:szCs w:val="20"/>
        </w:rPr>
        <w:t>Dressage test: Grassroots dressage test 2018</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rsidR="00011821" w:rsidRDefault="001B3081">
      <w:pPr>
        <w:pStyle w:val="BodyA"/>
        <w:ind w:left="720" w:firstLine="720"/>
        <w:rPr>
          <w:rFonts w:ascii="Tahoma" w:eastAsia="Tahoma" w:hAnsi="Tahoma" w:cs="Tahoma"/>
          <w:sz w:val="20"/>
          <w:szCs w:val="20"/>
        </w:rPr>
      </w:pPr>
      <w:r>
        <w:rPr>
          <w:rFonts w:ascii="Tahoma" w:hAnsi="Tahoma"/>
          <w:sz w:val="20"/>
          <w:szCs w:val="20"/>
        </w:rPr>
        <w:t>Entry £25.00 (Tanatside members £20.00)</w:t>
      </w:r>
      <w:bookmarkEnd w:id="1"/>
    </w:p>
    <w:p w:rsidR="00011821" w:rsidRDefault="001B3081">
      <w:pPr>
        <w:pStyle w:val="BodyA"/>
        <w:ind w:firstLine="720"/>
        <w:rPr>
          <w:rFonts w:ascii="Tahoma" w:eastAsia="Tahoma" w:hAnsi="Tahoma" w:cs="Tahoma"/>
          <w:sz w:val="28"/>
          <w:szCs w:val="28"/>
        </w:rPr>
      </w:pPr>
      <w:r>
        <w:rPr>
          <w:rFonts w:ascii="Tahoma" w:hAnsi="Tahoma"/>
          <w:b/>
          <w:bCs/>
          <w:sz w:val="40"/>
          <w:szCs w:val="40"/>
          <w:u w:val="single"/>
        </w:rPr>
        <w:t>Dressage only</w:t>
      </w:r>
      <w:r>
        <w:rPr>
          <w:rFonts w:ascii="Tahoma" w:eastAsia="Tahoma" w:hAnsi="Tahoma" w:cs="Tahoma"/>
          <w:b/>
          <w:bCs/>
          <w:sz w:val="36"/>
          <w:szCs w:val="36"/>
          <w:u w:val="single"/>
        </w:rPr>
        <w:tab/>
      </w:r>
      <w:r>
        <w:rPr>
          <w:rFonts w:ascii="Tahoma" w:eastAsia="Tahoma" w:hAnsi="Tahoma" w:cs="Tahoma"/>
          <w:b/>
          <w:bCs/>
          <w:sz w:val="36"/>
          <w:szCs w:val="36"/>
        </w:rPr>
        <w:tab/>
      </w:r>
      <w:r>
        <w:rPr>
          <w:rFonts w:ascii="Tahoma" w:eastAsia="Tahoma" w:hAnsi="Tahoma" w:cs="Tahoma"/>
          <w:b/>
          <w:bCs/>
          <w:sz w:val="36"/>
          <w:szCs w:val="36"/>
        </w:rPr>
        <w:tab/>
      </w:r>
      <w:r>
        <w:rPr>
          <w:rFonts w:ascii="Tahoma" w:eastAsia="Tahoma" w:hAnsi="Tahoma" w:cs="Tahoma"/>
          <w:b/>
          <w:bCs/>
          <w:sz w:val="36"/>
          <w:szCs w:val="36"/>
        </w:rPr>
        <w:tab/>
      </w:r>
      <w:r>
        <w:rPr>
          <w:rFonts w:ascii="Tahoma" w:eastAsia="Tahoma" w:hAnsi="Tahoma" w:cs="Tahoma"/>
          <w:b/>
          <w:bCs/>
          <w:sz w:val="36"/>
          <w:szCs w:val="36"/>
        </w:rPr>
        <w:tab/>
      </w:r>
    </w:p>
    <w:p w:rsidR="00011821" w:rsidRDefault="001B3081">
      <w:pPr>
        <w:pStyle w:val="BodyA"/>
        <w:rPr>
          <w:rFonts w:ascii="Tahoma" w:eastAsia="Tahoma" w:hAnsi="Tahoma" w:cs="Tahoma"/>
          <w:sz w:val="28"/>
          <w:szCs w:val="28"/>
        </w:rPr>
      </w:pPr>
      <w:r>
        <w:rPr>
          <w:rFonts w:ascii="Tahoma" w:eastAsia="Tahoma" w:hAnsi="Tahoma" w:cs="Tahoma"/>
          <w:sz w:val="28"/>
          <w:szCs w:val="28"/>
        </w:rPr>
        <w:tab/>
      </w:r>
      <w:r>
        <w:rPr>
          <w:rFonts w:ascii="Tahoma" w:eastAsia="Tahoma" w:hAnsi="Tahoma" w:cs="Tahoma"/>
          <w:sz w:val="28"/>
          <w:szCs w:val="28"/>
        </w:rPr>
        <w:tab/>
      </w:r>
      <w:r>
        <w:rPr>
          <w:rFonts w:ascii="Tahoma" w:hAnsi="Tahoma"/>
          <w:sz w:val="20"/>
          <w:szCs w:val="20"/>
        </w:rPr>
        <w:t>Dressage test: Grassroots dressage test 2018</w:t>
      </w:r>
      <w:r>
        <w:rPr>
          <w:rFonts w:ascii="Tahoma" w:hAnsi="Tahoma"/>
          <w:sz w:val="20"/>
          <w:szCs w:val="20"/>
        </w:rPr>
        <w:tab/>
      </w:r>
      <w:r>
        <w:rPr>
          <w:rFonts w:ascii="Tahoma" w:hAnsi="Tahoma"/>
          <w:sz w:val="20"/>
          <w:szCs w:val="20"/>
        </w:rPr>
        <w:tab/>
      </w:r>
    </w:p>
    <w:p w:rsidR="00011821" w:rsidRDefault="001B3081">
      <w:pPr>
        <w:pStyle w:val="BodyA"/>
        <w:rPr>
          <w:rFonts w:ascii="Tahoma" w:eastAsia="Tahoma" w:hAnsi="Tahoma" w:cs="Tahoma"/>
          <w:sz w:val="20"/>
          <w:szCs w:val="20"/>
        </w:rPr>
      </w:pPr>
      <w:r>
        <w:rPr>
          <w:rFonts w:ascii="Tahoma" w:eastAsia="Tahoma" w:hAnsi="Tahoma" w:cs="Tahoma"/>
          <w:sz w:val="20"/>
          <w:szCs w:val="20"/>
        </w:rPr>
        <w:tab/>
      </w:r>
      <w:r>
        <w:rPr>
          <w:rFonts w:ascii="Tahoma" w:eastAsia="Tahoma" w:hAnsi="Tahoma" w:cs="Tahoma"/>
          <w:sz w:val="20"/>
          <w:szCs w:val="20"/>
        </w:rPr>
        <w:tab/>
        <w:t xml:space="preserve">Entry </w:t>
      </w:r>
      <w:r>
        <w:rPr>
          <w:rFonts w:ascii="Tahoma" w:hAnsi="Tahoma"/>
          <w:sz w:val="20"/>
          <w:szCs w:val="20"/>
        </w:rPr>
        <w:t>£12.00</w:t>
      </w:r>
    </w:p>
    <w:p w:rsidR="00011821" w:rsidRDefault="001B3081">
      <w:pPr>
        <w:pStyle w:val="BodyA"/>
        <w:ind w:firstLine="720"/>
        <w:rPr>
          <w:rFonts w:ascii="Tahoma" w:eastAsia="Tahoma" w:hAnsi="Tahoma" w:cs="Tahoma"/>
          <w:b/>
          <w:bCs/>
          <w:sz w:val="40"/>
          <w:szCs w:val="40"/>
        </w:rPr>
      </w:pPr>
      <w:r>
        <w:rPr>
          <w:rFonts w:ascii="Tahoma" w:hAnsi="Tahoma"/>
          <w:b/>
          <w:bCs/>
          <w:sz w:val="40"/>
          <w:szCs w:val="40"/>
          <w:u w:val="single"/>
        </w:rPr>
        <w:t>Clear round show jumping</w:t>
      </w:r>
      <w:r>
        <w:rPr>
          <w:rFonts w:ascii="Tahoma" w:eastAsia="Tahoma" w:hAnsi="Tahoma" w:cs="Tahoma"/>
          <w:b/>
          <w:bCs/>
          <w:sz w:val="40"/>
          <w:szCs w:val="40"/>
        </w:rPr>
        <w:tab/>
      </w:r>
      <w:r>
        <w:rPr>
          <w:rFonts w:ascii="Tahoma" w:eastAsia="Tahoma" w:hAnsi="Tahoma" w:cs="Tahoma"/>
          <w:b/>
          <w:bCs/>
          <w:sz w:val="40"/>
          <w:szCs w:val="40"/>
        </w:rPr>
        <w:tab/>
      </w:r>
      <w:r>
        <w:rPr>
          <w:rFonts w:ascii="Tahoma" w:eastAsia="Tahoma" w:hAnsi="Tahoma" w:cs="Tahoma"/>
          <w:b/>
          <w:bCs/>
          <w:sz w:val="40"/>
          <w:szCs w:val="40"/>
        </w:rPr>
        <w:tab/>
      </w:r>
    </w:p>
    <w:p w:rsidR="00011821" w:rsidRDefault="001B3081">
      <w:pPr>
        <w:pStyle w:val="BodyA"/>
        <w:ind w:left="720" w:firstLine="720"/>
        <w:rPr>
          <w:rFonts w:ascii="Tahoma" w:eastAsia="Tahoma" w:hAnsi="Tahoma" w:cs="Tahoma"/>
          <w:sz w:val="20"/>
          <w:szCs w:val="20"/>
        </w:rPr>
      </w:pPr>
      <w:r>
        <w:rPr>
          <w:rFonts w:ascii="Tahoma" w:hAnsi="Tahoma"/>
          <w:sz w:val="20"/>
          <w:szCs w:val="20"/>
        </w:rPr>
        <w:t xml:space="preserve">Entries on the day. Entry £3.00 </w:t>
      </w:r>
    </w:p>
    <w:p w:rsidR="00011821" w:rsidRDefault="001B3081">
      <w:pPr>
        <w:pStyle w:val="BodyA"/>
        <w:tabs>
          <w:tab w:val="left" w:pos="1090"/>
        </w:tabs>
        <w:rPr>
          <w:rFonts w:ascii="Tahoma" w:eastAsia="Tahoma" w:hAnsi="Tahoma" w:cs="Tahoma"/>
          <w:sz w:val="24"/>
          <w:szCs w:val="24"/>
        </w:rPr>
      </w:pPr>
      <w:r>
        <w:rPr>
          <w:rFonts w:ascii="Tahoma" w:eastAsia="Tahoma" w:hAnsi="Tahoma" w:cs="Tahoma"/>
          <w:sz w:val="24"/>
          <w:szCs w:val="24"/>
        </w:rPr>
        <w:tab/>
      </w:r>
    </w:p>
    <w:p w:rsidR="00011821" w:rsidRDefault="00011821">
      <w:pPr>
        <w:pStyle w:val="BodyA"/>
        <w:rPr>
          <w:rFonts w:ascii="Tahoma" w:eastAsia="Tahoma" w:hAnsi="Tahoma" w:cs="Tahoma"/>
          <w:sz w:val="24"/>
          <w:szCs w:val="24"/>
        </w:rPr>
      </w:pPr>
    </w:p>
    <w:p w:rsidR="005D5344" w:rsidRDefault="005D5344" w:rsidP="005D5344">
      <w:pPr>
        <w:pStyle w:val="Heading1"/>
        <w:spacing w:before="0"/>
        <w:rPr>
          <w:color w:val="231F20"/>
        </w:rPr>
      </w:pPr>
    </w:p>
    <w:p w:rsidR="005D5344" w:rsidRDefault="005D5344" w:rsidP="005D5344">
      <w:pPr>
        <w:pStyle w:val="Heading1"/>
        <w:spacing w:before="0"/>
      </w:pPr>
      <w:r>
        <w:rPr>
          <w:noProof/>
        </w:rPr>
        <w:lastRenderedPageBreak/>
        <w:drawing>
          <wp:anchor distT="0" distB="0" distL="0" distR="0" simplePos="0" relativeHeight="251663360" behindDoc="0" locked="0" layoutInCell="1" allowOverlap="1">
            <wp:simplePos x="0" y="0"/>
            <wp:positionH relativeFrom="page">
              <wp:posOffset>5219700</wp:posOffset>
            </wp:positionH>
            <wp:positionV relativeFrom="paragraph">
              <wp:posOffset>-3175</wp:posOffset>
            </wp:positionV>
            <wp:extent cx="1666875" cy="603885"/>
            <wp:effectExtent l="0" t="0" r="952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0388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 PONY CLUB</w:t>
      </w:r>
    </w:p>
    <w:p w:rsidR="005D5344" w:rsidRDefault="005D5344" w:rsidP="005D5344">
      <w:pPr>
        <w:spacing w:before="14"/>
        <w:ind w:left="187"/>
        <w:rPr>
          <w:b/>
          <w:sz w:val="28"/>
        </w:rPr>
      </w:pPr>
      <w:r>
        <w:rPr>
          <w:b/>
          <w:color w:val="231F20"/>
          <w:sz w:val="28"/>
        </w:rPr>
        <w:t>WALK &amp; TROT DRESSAGE TEST 2013</w:t>
      </w:r>
    </w:p>
    <w:p w:rsidR="005D5344" w:rsidRDefault="005D5344" w:rsidP="005D5344">
      <w:pPr>
        <w:spacing w:before="14"/>
        <w:ind w:left="187"/>
        <w:rPr>
          <w:b/>
          <w:sz w:val="28"/>
        </w:rPr>
      </w:pPr>
      <w:r>
        <w:rPr>
          <w:b/>
          <w:color w:val="231F20"/>
          <w:sz w:val="28"/>
        </w:rPr>
        <w:t>(20m x 40m Arena)</w:t>
      </w:r>
    </w:p>
    <w:p w:rsidR="005D5344" w:rsidRDefault="005D5344" w:rsidP="005D5344">
      <w:pPr>
        <w:pStyle w:val="BodyText"/>
        <w:rPr>
          <w:b/>
        </w:rPr>
      </w:pPr>
    </w:p>
    <w:p w:rsidR="005D5344" w:rsidRDefault="005D5344" w:rsidP="005D5344">
      <w:pPr>
        <w:pStyle w:val="BodyText"/>
        <w:spacing w:before="1"/>
        <w:rPr>
          <w:b/>
          <w:sz w:val="28"/>
        </w:rPr>
      </w:pPr>
    </w:p>
    <w:tbl>
      <w:tblPr>
        <w:tblW w:w="0" w:type="auto"/>
        <w:tblInd w:w="1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15"/>
        <w:gridCol w:w="1510"/>
        <w:gridCol w:w="3057"/>
        <w:gridCol w:w="775"/>
        <w:gridCol w:w="4609"/>
      </w:tblGrid>
      <w:tr w:rsidR="005D5344" w:rsidTr="005D5344">
        <w:trPr>
          <w:trHeight w:hRule="exact" w:val="546"/>
        </w:trPr>
        <w:tc>
          <w:tcPr>
            <w:tcW w:w="5082" w:type="dxa"/>
            <w:gridSpan w:val="3"/>
            <w:tcBorders>
              <w:top w:val="single" w:sz="6" w:space="0" w:color="231F20"/>
              <w:left w:val="nil"/>
              <w:bottom w:val="single" w:sz="6" w:space="0" w:color="231F20"/>
              <w:right w:val="single" w:sz="6" w:space="0" w:color="231F20"/>
            </w:tcBorders>
            <w:hideMark/>
          </w:tcPr>
          <w:p w:rsidR="005D5344" w:rsidRDefault="005D5344">
            <w:pPr>
              <w:pStyle w:val="TableParagraph"/>
              <w:ind w:left="87"/>
              <w:rPr>
                <w:i/>
                <w:sz w:val="20"/>
              </w:rPr>
            </w:pPr>
            <w:r>
              <w:rPr>
                <w:i/>
                <w:color w:val="231F20"/>
                <w:sz w:val="20"/>
              </w:rPr>
              <w:t>The Test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spacing w:line="247" w:lineRule="auto"/>
              <w:ind w:right="123"/>
              <w:rPr>
                <w:i/>
                <w:sz w:val="20"/>
              </w:rPr>
            </w:pPr>
            <w:r>
              <w:rPr>
                <w:i/>
                <w:color w:val="231F20"/>
                <w:sz w:val="20"/>
              </w:rPr>
              <w:t>Max. Marks</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ind w:right="96"/>
              <w:rPr>
                <w:i/>
                <w:sz w:val="20"/>
              </w:rPr>
            </w:pPr>
            <w:r>
              <w:rPr>
                <w:i/>
                <w:color w:val="231F20"/>
                <w:sz w:val="20"/>
              </w:rPr>
              <w:t>Directives</w:t>
            </w:r>
          </w:p>
        </w:tc>
      </w:tr>
      <w:tr w:rsidR="005D5344" w:rsidTr="005D5344">
        <w:trPr>
          <w:trHeight w:hRule="exact" w:val="78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208"/>
              <w:rPr>
                <w:sz w:val="20"/>
              </w:rPr>
            </w:pPr>
            <w:r>
              <w:rPr>
                <w:color w:val="231F20"/>
                <w:sz w:val="20"/>
              </w:rPr>
              <w:t>A X</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ind w:left="93" w:right="101"/>
              <w:rPr>
                <w:sz w:val="20"/>
              </w:rPr>
            </w:pPr>
            <w:r>
              <w:rPr>
                <w:color w:val="231F20"/>
                <w:sz w:val="20"/>
              </w:rPr>
              <w:t>Enter in medium walk.</w:t>
            </w:r>
          </w:p>
          <w:p w:rsidR="005D5344" w:rsidRDefault="005D5344">
            <w:pPr>
              <w:pStyle w:val="TableParagraph"/>
              <w:spacing w:before="10" w:line="247" w:lineRule="auto"/>
              <w:ind w:left="93" w:right="101"/>
              <w:rPr>
                <w:sz w:val="20"/>
              </w:rPr>
            </w:pPr>
            <w:r>
              <w:rPr>
                <w:color w:val="231F20"/>
                <w:sz w:val="20"/>
              </w:rPr>
              <w:t>Halt, salute. Proceed in 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96"/>
              <w:rPr>
                <w:sz w:val="20"/>
              </w:rPr>
            </w:pPr>
            <w:r>
              <w:rPr>
                <w:color w:val="231F20"/>
                <w:sz w:val="20"/>
              </w:rPr>
              <w:t>Active walk. Straightness on the centre line and in halt.</w:t>
            </w:r>
          </w:p>
        </w:tc>
      </w:tr>
      <w:tr w:rsidR="005D5344" w:rsidTr="005D5344">
        <w:trPr>
          <w:trHeight w:hRule="exact" w:val="78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941"/>
              <w:rPr>
                <w:sz w:val="20"/>
              </w:rPr>
            </w:pPr>
            <w:r>
              <w:rPr>
                <w:color w:val="231F20"/>
                <w:sz w:val="20"/>
              </w:rPr>
              <w:t>C HXF</w:t>
            </w:r>
          </w:p>
          <w:p w:rsidR="005D5344" w:rsidRDefault="005D5344">
            <w:pPr>
              <w:pStyle w:val="TableParagraph"/>
              <w:spacing w:before="1"/>
              <w:ind w:left="149" w:right="13"/>
              <w:rPr>
                <w:sz w:val="20"/>
              </w:rPr>
            </w:pPr>
            <w:r>
              <w:rPr>
                <w:color w:val="231F20"/>
                <w:sz w:val="20"/>
              </w:rPr>
              <w:t>Between H&amp;X</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ind w:left="93" w:right="101"/>
              <w:rPr>
                <w:sz w:val="20"/>
              </w:rPr>
            </w:pPr>
            <w:r>
              <w:rPr>
                <w:color w:val="231F20"/>
                <w:sz w:val="20"/>
              </w:rPr>
              <w:t>Track left.</w:t>
            </w:r>
          </w:p>
          <w:p w:rsidR="005D5344" w:rsidRDefault="005D5344">
            <w:pPr>
              <w:pStyle w:val="TableParagraph"/>
              <w:spacing w:before="10" w:line="247" w:lineRule="auto"/>
              <w:ind w:left="93" w:right="630"/>
              <w:rPr>
                <w:sz w:val="20"/>
              </w:rPr>
            </w:pPr>
            <w:r>
              <w:rPr>
                <w:color w:val="231F20"/>
                <w:sz w:val="20"/>
              </w:rPr>
              <w:t>On the diagonal. Transition to 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96"/>
              <w:rPr>
                <w:sz w:val="20"/>
              </w:rPr>
            </w:pPr>
            <w:r>
              <w:rPr>
                <w:color w:val="231F20"/>
                <w:sz w:val="20"/>
              </w:rPr>
              <w:t>Correct rhythm in walk and trot. Active steps and transition.</w:t>
            </w:r>
          </w:p>
        </w:tc>
      </w:tr>
      <w:tr w:rsidR="005D5344" w:rsidTr="005D5344">
        <w:trPr>
          <w:trHeight w:hRule="exact" w:val="78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3.</w:t>
            </w:r>
          </w:p>
        </w:tc>
        <w:tc>
          <w:tcPr>
            <w:tcW w:w="1510" w:type="dxa"/>
            <w:tcBorders>
              <w:top w:val="single" w:sz="6" w:space="0" w:color="231F20"/>
              <w:left w:val="nil"/>
              <w:bottom w:val="single" w:sz="6" w:space="0" w:color="231F20"/>
              <w:right w:val="nil"/>
            </w:tcBorders>
          </w:tcPr>
          <w:p w:rsidR="005D5344" w:rsidRDefault="005D5344">
            <w:pPr>
              <w:pStyle w:val="TableParagraph"/>
              <w:ind w:left="149"/>
              <w:rPr>
                <w:sz w:val="20"/>
              </w:rPr>
            </w:pPr>
            <w:r>
              <w:rPr>
                <w:color w:val="231F20"/>
                <w:sz w:val="20"/>
              </w:rPr>
              <w:t>A</w:t>
            </w:r>
          </w:p>
          <w:p w:rsidR="005D5344" w:rsidRDefault="005D5344">
            <w:pPr>
              <w:pStyle w:val="TableParagraph"/>
              <w:spacing w:before="8"/>
              <w:ind w:left="0"/>
              <w:rPr>
                <w:b/>
                <w:sz w:val="21"/>
              </w:rPr>
            </w:pPr>
          </w:p>
          <w:p w:rsidR="005D5344" w:rsidRDefault="005D5344">
            <w:pPr>
              <w:pStyle w:val="TableParagraph"/>
              <w:spacing w:before="0"/>
              <w:ind w:left="149" w:right="941"/>
              <w:rPr>
                <w:sz w:val="20"/>
              </w:rPr>
            </w:pPr>
            <w:r>
              <w:rPr>
                <w:color w:val="231F20"/>
                <w:sz w:val="20"/>
              </w:rPr>
              <w:t>AK</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490"/>
              <w:rPr>
                <w:sz w:val="20"/>
              </w:rPr>
            </w:pPr>
            <w:r>
              <w:rPr>
                <w:color w:val="231F20"/>
                <w:sz w:val="20"/>
              </w:rPr>
              <w:t>Circle right 20m diameter in working trot.</w:t>
            </w:r>
          </w:p>
          <w:p w:rsidR="005D5344" w:rsidRDefault="005D5344">
            <w:pPr>
              <w:pStyle w:val="TableParagraph"/>
              <w:spacing w:before="1"/>
              <w:ind w:left="93" w:right="101"/>
              <w:rPr>
                <w:sz w:val="20"/>
              </w:rPr>
            </w:pPr>
            <w:r>
              <w:rPr>
                <w:color w:val="231F20"/>
                <w:sz w:val="20"/>
              </w:rPr>
              <w:t>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ind w:right="74"/>
              <w:rPr>
                <w:sz w:val="20"/>
              </w:rPr>
            </w:pPr>
            <w:r>
              <w:rPr>
                <w:color w:val="231F20"/>
                <w:sz w:val="20"/>
              </w:rPr>
              <w:t>Good shaped circle with correct rhythm and bend.</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4.</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07"/>
              <w:rPr>
                <w:sz w:val="20"/>
              </w:rPr>
            </w:pPr>
            <w:r>
              <w:rPr>
                <w:color w:val="231F20"/>
                <w:sz w:val="20"/>
              </w:rPr>
              <w:t>Between K&amp;E EH</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101"/>
              <w:rPr>
                <w:sz w:val="20"/>
              </w:rPr>
            </w:pPr>
            <w:r>
              <w:rPr>
                <w:color w:val="231F20"/>
                <w:sz w:val="20"/>
              </w:rPr>
              <w:t>Transition to medium walk. 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530"/>
              <w:rPr>
                <w:sz w:val="20"/>
              </w:rPr>
            </w:pPr>
            <w:r>
              <w:rPr>
                <w:color w:val="231F20"/>
                <w:sz w:val="20"/>
              </w:rPr>
              <w:t>Balanced transition. Correct walk rhythm and active steps.</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5.</w:t>
            </w:r>
          </w:p>
        </w:tc>
        <w:tc>
          <w:tcPr>
            <w:tcW w:w="1510" w:type="dxa"/>
            <w:tcBorders>
              <w:top w:val="single" w:sz="6" w:space="0" w:color="231F20"/>
              <w:left w:val="nil"/>
              <w:bottom w:val="single" w:sz="6" w:space="0" w:color="231F20"/>
              <w:right w:val="nil"/>
            </w:tcBorders>
            <w:hideMark/>
          </w:tcPr>
          <w:p w:rsidR="005D5344" w:rsidRDefault="005D5344">
            <w:pPr>
              <w:pStyle w:val="TableParagraph"/>
              <w:ind w:left="149"/>
              <w:rPr>
                <w:sz w:val="20"/>
              </w:rPr>
            </w:pPr>
            <w:r>
              <w:rPr>
                <w:color w:val="231F20"/>
                <w:sz w:val="20"/>
              </w:rPr>
              <w:t>C</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367"/>
              <w:rPr>
                <w:sz w:val="20"/>
              </w:rPr>
            </w:pPr>
            <w:r>
              <w:rPr>
                <w:color w:val="231F20"/>
                <w:sz w:val="20"/>
              </w:rPr>
              <w:t>Halt 3-5 seconds. Proceed in 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874"/>
              <w:rPr>
                <w:sz w:val="20"/>
              </w:rPr>
            </w:pPr>
            <w:r>
              <w:rPr>
                <w:color w:val="231F20"/>
                <w:sz w:val="20"/>
              </w:rPr>
              <w:t>Balanced, relaxed and still halt. Obedient transition to walk.</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6.</w:t>
            </w:r>
          </w:p>
        </w:tc>
        <w:tc>
          <w:tcPr>
            <w:tcW w:w="1510" w:type="dxa"/>
            <w:tcBorders>
              <w:top w:val="single" w:sz="6" w:space="0" w:color="231F20"/>
              <w:left w:val="nil"/>
              <w:bottom w:val="single" w:sz="6" w:space="0" w:color="231F20"/>
              <w:right w:val="nil"/>
            </w:tcBorders>
            <w:hideMark/>
          </w:tcPr>
          <w:p w:rsidR="005D5344" w:rsidRDefault="005D5344">
            <w:pPr>
              <w:pStyle w:val="TableParagraph"/>
              <w:ind w:left="149" w:right="13"/>
              <w:rPr>
                <w:sz w:val="20"/>
              </w:rPr>
            </w:pPr>
            <w:r>
              <w:rPr>
                <w:color w:val="231F20"/>
                <w:sz w:val="20"/>
              </w:rPr>
              <w:t>MXK</w:t>
            </w:r>
          </w:p>
          <w:p w:rsidR="005D5344" w:rsidRDefault="005D5344">
            <w:pPr>
              <w:pStyle w:val="TableParagraph"/>
              <w:spacing w:before="10"/>
              <w:ind w:left="149" w:right="13"/>
              <w:rPr>
                <w:sz w:val="20"/>
              </w:rPr>
            </w:pPr>
            <w:r>
              <w:rPr>
                <w:color w:val="231F20"/>
                <w:sz w:val="20"/>
              </w:rPr>
              <w:t>Between M&amp;X</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630"/>
              <w:rPr>
                <w:sz w:val="20"/>
              </w:rPr>
            </w:pPr>
            <w:r>
              <w:rPr>
                <w:color w:val="231F20"/>
                <w:sz w:val="20"/>
              </w:rPr>
              <w:t>On the diagonal. Transition to 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96"/>
              <w:rPr>
                <w:sz w:val="20"/>
              </w:rPr>
            </w:pPr>
            <w:r>
              <w:rPr>
                <w:color w:val="231F20"/>
                <w:sz w:val="20"/>
              </w:rPr>
              <w:t>Correct rhythm in walk and trot. Active steps and transition.</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7.</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085"/>
              <w:rPr>
                <w:sz w:val="20"/>
              </w:rPr>
            </w:pPr>
            <w:r>
              <w:rPr>
                <w:color w:val="231F20"/>
                <w:sz w:val="20"/>
              </w:rPr>
              <w:t>A AF</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101"/>
              <w:rPr>
                <w:sz w:val="20"/>
              </w:rPr>
            </w:pPr>
            <w:r>
              <w:rPr>
                <w:color w:val="231F20"/>
                <w:sz w:val="20"/>
              </w:rPr>
              <w:t>Circle left 20m diameter. 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74"/>
              <w:rPr>
                <w:sz w:val="20"/>
              </w:rPr>
            </w:pPr>
            <w:r>
              <w:rPr>
                <w:color w:val="231F20"/>
                <w:sz w:val="20"/>
              </w:rPr>
              <w:t>Good shaped active circle with correct rhythm and bend.</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8.</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18"/>
              <w:rPr>
                <w:sz w:val="20"/>
              </w:rPr>
            </w:pPr>
            <w:r>
              <w:rPr>
                <w:color w:val="231F20"/>
                <w:sz w:val="20"/>
              </w:rPr>
              <w:t>Between F&amp;B BMC</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101"/>
              <w:rPr>
                <w:sz w:val="20"/>
              </w:rPr>
            </w:pPr>
            <w:r>
              <w:rPr>
                <w:color w:val="231F20"/>
                <w:sz w:val="20"/>
              </w:rPr>
              <w:t>Transition to medium walk. 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530"/>
              <w:rPr>
                <w:sz w:val="20"/>
              </w:rPr>
            </w:pPr>
            <w:r>
              <w:rPr>
                <w:color w:val="231F20"/>
                <w:sz w:val="20"/>
              </w:rPr>
              <w:t>Balanced transition. Correct walk rhythm and active steps.</w:t>
            </w:r>
          </w:p>
        </w:tc>
      </w:tr>
      <w:tr w:rsidR="005D5344" w:rsidTr="005D5344">
        <w:trPr>
          <w:trHeight w:hRule="exact" w:val="78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9.</w:t>
            </w:r>
          </w:p>
        </w:tc>
        <w:tc>
          <w:tcPr>
            <w:tcW w:w="1510" w:type="dxa"/>
            <w:tcBorders>
              <w:top w:val="single" w:sz="6" w:space="0" w:color="231F20"/>
              <w:left w:val="nil"/>
              <w:bottom w:val="single" w:sz="6" w:space="0" w:color="231F20"/>
              <w:right w:val="nil"/>
            </w:tcBorders>
          </w:tcPr>
          <w:p w:rsidR="005D5344" w:rsidRDefault="005D5344">
            <w:pPr>
              <w:pStyle w:val="TableParagraph"/>
              <w:ind w:left="149" w:right="13"/>
              <w:rPr>
                <w:sz w:val="20"/>
              </w:rPr>
            </w:pPr>
            <w:r>
              <w:rPr>
                <w:color w:val="231F20"/>
                <w:sz w:val="20"/>
              </w:rPr>
              <w:t>HXF</w:t>
            </w:r>
          </w:p>
          <w:p w:rsidR="005D5344" w:rsidRDefault="005D5344">
            <w:pPr>
              <w:pStyle w:val="TableParagraph"/>
              <w:spacing w:before="8"/>
              <w:ind w:left="0"/>
              <w:rPr>
                <w:b/>
                <w:sz w:val="21"/>
              </w:rPr>
            </w:pPr>
          </w:p>
          <w:p w:rsidR="005D5344" w:rsidRDefault="005D5344">
            <w:pPr>
              <w:pStyle w:val="TableParagraph"/>
              <w:spacing w:before="0"/>
              <w:ind w:left="149" w:right="941"/>
              <w:rPr>
                <w:sz w:val="20"/>
              </w:rPr>
            </w:pPr>
            <w:r>
              <w:rPr>
                <w:color w:val="231F20"/>
                <w:sz w:val="20"/>
              </w:rPr>
              <w:t>FA</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89"/>
              <w:rPr>
                <w:sz w:val="20"/>
              </w:rPr>
            </w:pPr>
            <w:r>
              <w:rPr>
                <w:color w:val="231F20"/>
                <w:sz w:val="20"/>
              </w:rPr>
              <w:t>Change the rein on the diagonal free walk on a long rein.</w:t>
            </w:r>
          </w:p>
          <w:p w:rsidR="005D5344" w:rsidRDefault="005D5344">
            <w:pPr>
              <w:pStyle w:val="TableParagraph"/>
              <w:spacing w:before="1"/>
              <w:ind w:left="93" w:right="101"/>
              <w:rPr>
                <w:sz w:val="20"/>
              </w:rPr>
            </w:pPr>
            <w:r>
              <w:rPr>
                <w:color w:val="231F20"/>
                <w:sz w:val="20"/>
              </w:rPr>
              <w:t>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229"/>
              <w:rPr>
                <w:sz w:val="20"/>
              </w:rPr>
            </w:pPr>
            <w:r>
              <w:rPr>
                <w:color w:val="231F20"/>
                <w:sz w:val="20"/>
              </w:rPr>
              <w:t>Activity of the walk. Stretching down of the neck. Straightness on diagonal.</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10.</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3"/>
              <w:rPr>
                <w:sz w:val="20"/>
              </w:rPr>
            </w:pPr>
            <w:r>
              <w:rPr>
                <w:color w:val="231F20"/>
                <w:sz w:val="20"/>
              </w:rPr>
              <w:t>Between A&amp;K E</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330"/>
              <w:rPr>
                <w:sz w:val="20"/>
              </w:rPr>
            </w:pPr>
            <w:r>
              <w:rPr>
                <w:color w:val="231F20"/>
                <w:sz w:val="20"/>
              </w:rPr>
              <w:t>Transition to working trot. Half circle 20m diameter to</w:t>
            </w:r>
            <w:r>
              <w:rPr>
                <w:color w:val="231F20"/>
                <w:spacing w:val="-14"/>
                <w:sz w:val="20"/>
              </w:rPr>
              <w:t xml:space="preserve"> </w:t>
            </w:r>
            <w:r>
              <w:rPr>
                <w:color w:val="231F20"/>
                <w:sz w:val="20"/>
              </w:rPr>
              <w:t>B.</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374"/>
              <w:rPr>
                <w:sz w:val="20"/>
              </w:rPr>
            </w:pPr>
            <w:r>
              <w:rPr>
                <w:color w:val="231F20"/>
                <w:sz w:val="20"/>
              </w:rPr>
              <w:t>Obedient, active transition. Correct rhythm and good shaped half circle.</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11.</w:t>
            </w:r>
          </w:p>
        </w:tc>
        <w:tc>
          <w:tcPr>
            <w:tcW w:w="1510" w:type="dxa"/>
            <w:tcBorders>
              <w:top w:val="single" w:sz="6" w:space="0" w:color="231F20"/>
              <w:left w:val="nil"/>
              <w:bottom w:val="single" w:sz="6" w:space="0" w:color="231F20"/>
              <w:right w:val="nil"/>
            </w:tcBorders>
            <w:hideMark/>
          </w:tcPr>
          <w:p w:rsidR="005D5344" w:rsidRDefault="005D5344">
            <w:pPr>
              <w:pStyle w:val="TableParagraph"/>
              <w:ind w:left="149" w:right="941"/>
              <w:rPr>
                <w:sz w:val="20"/>
              </w:rPr>
            </w:pPr>
            <w:r>
              <w:rPr>
                <w:color w:val="231F20"/>
                <w:sz w:val="20"/>
              </w:rPr>
              <w:t>BF</w:t>
            </w:r>
          </w:p>
          <w:p w:rsidR="005D5344" w:rsidRDefault="005D5344">
            <w:pPr>
              <w:pStyle w:val="TableParagraph"/>
              <w:spacing w:before="10"/>
              <w:ind w:left="149" w:right="13"/>
              <w:rPr>
                <w:sz w:val="20"/>
              </w:rPr>
            </w:pPr>
            <w:r>
              <w:rPr>
                <w:color w:val="231F20"/>
                <w:sz w:val="20"/>
              </w:rPr>
              <w:t>Between F&amp;A</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ind w:left="93" w:right="101"/>
              <w:rPr>
                <w:sz w:val="20"/>
              </w:rPr>
            </w:pPr>
            <w:r>
              <w:rPr>
                <w:color w:val="231F20"/>
                <w:sz w:val="20"/>
              </w:rPr>
              <w:t>Working trot.</w:t>
            </w:r>
          </w:p>
          <w:p w:rsidR="005D5344" w:rsidRDefault="005D5344">
            <w:pPr>
              <w:pStyle w:val="TableParagraph"/>
              <w:spacing w:before="10"/>
              <w:ind w:left="93" w:right="101"/>
              <w:rPr>
                <w:sz w:val="20"/>
              </w:rPr>
            </w:pPr>
            <w:r>
              <w:rPr>
                <w:color w:val="231F20"/>
                <w:sz w:val="20"/>
              </w:rPr>
              <w:t>Transition to medium walk.</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318"/>
              <w:rPr>
                <w:sz w:val="20"/>
              </w:rPr>
            </w:pPr>
            <w:r>
              <w:rPr>
                <w:color w:val="231F20"/>
                <w:sz w:val="20"/>
              </w:rPr>
              <w:t>Balanced transition. Correct rhythm in walk and trot.</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12.</w:t>
            </w:r>
          </w:p>
        </w:tc>
        <w:tc>
          <w:tcPr>
            <w:tcW w:w="1510" w:type="dxa"/>
            <w:tcBorders>
              <w:top w:val="single" w:sz="6" w:space="0" w:color="231F20"/>
              <w:left w:val="nil"/>
              <w:bottom w:val="single" w:sz="6" w:space="0" w:color="231F20"/>
              <w:right w:val="nil"/>
            </w:tcBorders>
            <w:hideMark/>
          </w:tcPr>
          <w:p w:rsidR="005D5344" w:rsidRDefault="005D5344">
            <w:pPr>
              <w:pStyle w:val="TableParagraph"/>
              <w:spacing w:line="247" w:lineRule="auto"/>
              <w:ind w:left="149" w:right="1185"/>
              <w:rPr>
                <w:sz w:val="20"/>
              </w:rPr>
            </w:pPr>
            <w:r>
              <w:rPr>
                <w:color w:val="231F20"/>
                <w:sz w:val="20"/>
              </w:rPr>
              <w:t>A G</w:t>
            </w: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630"/>
              <w:rPr>
                <w:sz w:val="20"/>
              </w:rPr>
            </w:pPr>
            <w:r>
              <w:rPr>
                <w:color w:val="231F20"/>
                <w:sz w:val="20"/>
              </w:rPr>
              <w:t>Turn onto the centre line. Halt and salute.</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96"/>
              <w:rPr>
                <w:sz w:val="20"/>
              </w:rPr>
            </w:pPr>
            <w:r>
              <w:rPr>
                <w:color w:val="231F20"/>
                <w:sz w:val="20"/>
              </w:rPr>
              <w:t>Active walk. Straightness on the centre line and in halt.</w:t>
            </w:r>
          </w:p>
        </w:tc>
      </w:tr>
      <w:tr w:rsidR="005D5344" w:rsidTr="005D5344">
        <w:trPr>
          <w:trHeight w:hRule="exact" w:val="306"/>
        </w:trPr>
        <w:tc>
          <w:tcPr>
            <w:tcW w:w="5856" w:type="dxa"/>
            <w:gridSpan w:val="4"/>
            <w:tcBorders>
              <w:top w:val="single" w:sz="6" w:space="0" w:color="231F20"/>
              <w:left w:val="nil"/>
              <w:bottom w:val="single" w:sz="6" w:space="0" w:color="231F20"/>
              <w:right w:val="single" w:sz="6" w:space="0" w:color="231F20"/>
            </w:tcBorders>
            <w:hideMark/>
          </w:tcPr>
          <w:p w:rsidR="005D5344" w:rsidRDefault="005D5344">
            <w:pPr>
              <w:pStyle w:val="TableParagraph"/>
              <w:ind w:left="87"/>
              <w:rPr>
                <w:sz w:val="20"/>
              </w:rPr>
            </w:pPr>
            <w:r>
              <w:rPr>
                <w:color w:val="231F20"/>
                <w:sz w:val="20"/>
              </w:rPr>
              <w:t>Leave the arena at free walk on a long rein at A</w:t>
            </w:r>
          </w:p>
        </w:tc>
        <w:tc>
          <w:tcPr>
            <w:tcW w:w="4609" w:type="dxa"/>
            <w:tcBorders>
              <w:top w:val="single" w:sz="6" w:space="0" w:color="231F20"/>
              <w:left w:val="single" w:sz="6" w:space="0" w:color="231F20"/>
              <w:bottom w:val="single" w:sz="6" w:space="0" w:color="231F20"/>
              <w:right w:val="nil"/>
            </w:tcBorders>
          </w:tcPr>
          <w:p w:rsidR="005D5344" w:rsidRDefault="005D5344">
            <w:pPr>
              <w:rPr>
                <w:sz w:val="22"/>
              </w:rPr>
            </w:pP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13.</w:t>
            </w:r>
          </w:p>
        </w:tc>
        <w:tc>
          <w:tcPr>
            <w:tcW w:w="1510" w:type="dxa"/>
            <w:tcBorders>
              <w:top w:val="single" w:sz="6" w:space="0" w:color="231F20"/>
              <w:left w:val="nil"/>
              <w:bottom w:val="single" w:sz="6" w:space="0" w:color="231F20"/>
              <w:right w:val="nil"/>
            </w:tcBorders>
          </w:tcPr>
          <w:p w:rsidR="005D5344" w:rsidRDefault="005D5344">
            <w:pPr>
              <w:rPr>
                <w:sz w:val="22"/>
              </w:rPr>
            </w:pP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211"/>
              <w:rPr>
                <w:sz w:val="20"/>
              </w:rPr>
            </w:pPr>
            <w:r>
              <w:rPr>
                <w:color w:val="231F20"/>
                <w:sz w:val="20"/>
              </w:rPr>
              <w:t>The paces and way of going of the pony.</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ind w:right="96"/>
              <w:rPr>
                <w:sz w:val="20"/>
              </w:rPr>
            </w:pPr>
            <w:r>
              <w:rPr>
                <w:color w:val="231F20"/>
                <w:sz w:val="20"/>
              </w:rPr>
              <w:t>Correct rhythm, balance, activity and bend.</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14.</w:t>
            </w:r>
          </w:p>
        </w:tc>
        <w:tc>
          <w:tcPr>
            <w:tcW w:w="1510" w:type="dxa"/>
            <w:tcBorders>
              <w:top w:val="single" w:sz="6" w:space="0" w:color="231F20"/>
              <w:left w:val="nil"/>
              <w:bottom w:val="single" w:sz="6" w:space="0" w:color="231F20"/>
              <w:right w:val="nil"/>
            </w:tcBorders>
          </w:tcPr>
          <w:p w:rsidR="005D5344" w:rsidRDefault="005D5344">
            <w:pPr>
              <w:rPr>
                <w:sz w:val="22"/>
              </w:rPr>
            </w:pP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93" w:right="701"/>
              <w:rPr>
                <w:sz w:val="20"/>
              </w:rPr>
            </w:pPr>
            <w:r>
              <w:rPr>
                <w:color w:val="231F20"/>
                <w:sz w:val="20"/>
              </w:rPr>
              <w:t>The use of the arena and accuracy.</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729"/>
              <w:rPr>
                <w:sz w:val="20"/>
              </w:rPr>
            </w:pPr>
            <w:r>
              <w:rPr>
                <w:color w:val="231F20"/>
                <w:sz w:val="20"/>
              </w:rPr>
              <w:t>Good shaped movements and riding of the corners.</w:t>
            </w:r>
          </w:p>
        </w:tc>
      </w:tr>
      <w:tr w:rsidR="005D5344" w:rsidTr="005D5344">
        <w:trPr>
          <w:trHeight w:hRule="exact" w:val="546"/>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15.</w:t>
            </w:r>
          </w:p>
        </w:tc>
        <w:tc>
          <w:tcPr>
            <w:tcW w:w="1510" w:type="dxa"/>
            <w:tcBorders>
              <w:top w:val="single" w:sz="6" w:space="0" w:color="231F20"/>
              <w:left w:val="nil"/>
              <w:bottom w:val="single" w:sz="6" w:space="0" w:color="231F20"/>
              <w:right w:val="nil"/>
            </w:tcBorders>
          </w:tcPr>
          <w:p w:rsidR="005D5344" w:rsidRDefault="005D5344">
            <w:pPr>
              <w:rPr>
                <w:sz w:val="22"/>
              </w:rPr>
            </w:pPr>
          </w:p>
        </w:tc>
        <w:tc>
          <w:tcPr>
            <w:tcW w:w="3056" w:type="dxa"/>
            <w:tcBorders>
              <w:top w:val="single" w:sz="6" w:space="0" w:color="231F20"/>
              <w:left w:val="nil"/>
              <w:bottom w:val="single" w:sz="6" w:space="0" w:color="231F20"/>
              <w:right w:val="single" w:sz="6" w:space="0" w:color="231F20"/>
            </w:tcBorders>
            <w:hideMark/>
          </w:tcPr>
          <w:p w:rsidR="005D5344" w:rsidRDefault="005D5344">
            <w:pPr>
              <w:pStyle w:val="TableParagraph"/>
              <w:ind w:left="93" w:right="101"/>
              <w:rPr>
                <w:sz w:val="20"/>
              </w:rPr>
            </w:pPr>
            <w:r>
              <w:rPr>
                <w:color w:val="231F20"/>
                <w:sz w:val="20"/>
              </w:rPr>
              <w:t>The rider’s influence and</w:t>
            </w:r>
          </w:p>
          <w:p w:rsidR="005D5344" w:rsidRDefault="005D5344">
            <w:pPr>
              <w:pStyle w:val="TableParagraph"/>
              <w:spacing w:before="10"/>
              <w:ind w:left="93" w:right="101"/>
              <w:rPr>
                <w:sz w:val="20"/>
              </w:rPr>
            </w:pPr>
            <w:r>
              <w:rPr>
                <w:color w:val="231F20"/>
                <w:sz w:val="20"/>
              </w:rPr>
              <w:t>balance.</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sz w:val="20"/>
              </w:rPr>
            </w:pPr>
            <w:r>
              <w:rPr>
                <w:color w:val="231F20"/>
                <w:sz w:val="20"/>
              </w:rPr>
              <w:t>10</w:t>
            </w:r>
          </w:p>
        </w:tc>
        <w:tc>
          <w:tcPr>
            <w:tcW w:w="4609" w:type="dxa"/>
            <w:tcBorders>
              <w:top w:val="single" w:sz="6" w:space="0" w:color="231F20"/>
              <w:left w:val="single" w:sz="6" w:space="0" w:color="231F20"/>
              <w:bottom w:val="single" w:sz="6" w:space="0" w:color="231F20"/>
              <w:right w:val="nil"/>
            </w:tcBorders>
            <w:hideMark/>
          </w:tcPr>
          <w:p w:rsidR="005D5344" w:rsidRDefault="005D5344">
            <w:pPr>
              <w:pStyle w:val="TableParagraph"/>
              <w:ind w:right="96"/>
              <w:rPr>
                <w:sz w:val="20"/>
              </w:rPr>
            </w:pPr>
            <w:r>
              <w:rPr>
                <w:color w:val="231F20"/>
                <w:sz w:val="20"/>
              </w:rPr>
              <w:t>Position of rider and ability to influence the pony.</w:t>
            </w:r>
          </w:p>
        </w:tc>
      </w:tr>
      <w:tr w:rsidR="005D5344" w:rsidTr="005D5344">
        <w:trPr>
          <w:trHeight w:hRule="exact" w:val="306"/>
        </w:trPr>
        <w:tc>
          <w:tcPr>
            <w:tcW w:w="5082" w:type="dxa"/>
            <w:gridSpan w:val="3"/>
            <w:tcBorders>
              <w:top w:val="single" w:sz="6" w:space="0" w:color="231F20"/>
              <w:left w:val="nil"/>
              <w:bottom w:val="nil"/>
              <w:right w:val="single" w:sz="6" w:space="0" w:color="231F20"/>
            </w:tcBorders>
          </w:tcPr>
          <w:p w:rsidR="005D5344" w:rsidRDefault="005D5344">
            <w:pPr>
              <w:rPr>
                <w:sz w:val="22"/>
              </w:rPr>
            </w:pP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ind w:right="123"/>
              <w:rPr>
                <w:b/>
                <w:sz w:val="20"/>
              </w:rPr>
            </w:pPr>
            <w:r>
              <w:rPr>
                <w:b/>
                <w:color w:val="231F20"/>
                <w:sz w:val="20"/>
              </w:rPr>
              <w:t>150</w:t>
            </w:r>
          </w:p>
        </w:tc>
        <w:tc>
          <w:tcPr>
            <w:tcW w:w="4609" w:type="dxa"/>
            <w:tcBorders>
              <w:top w:val="single" w:sz="6" w:space="0" w:color="231F20"/>
              <w:left w:val="single" w:sz="6" w:space="0" w:color="231F20"/>
              <w:bottom w:val="nil"/>
              <w:right w:val="nil"/>
            </w:tcBorders>
          </w:tcPr>
          <w:p w:rsidR="005D5344" w:rsidRDefault="005D5344">
            <w:pPr>
              <w:rPr>
                <w:sz w:val="22"/>
              </w:rPr>
            </w:pPr>
          </w:p>
        </w:tc>
      </w:tr>
    </w:tbl>
    <w:p w:rsidR="005D5344" w:rsidRDefault="005D5344" w:rsidP="005D5344">
      <w:pPr>
        <w:pStyle w:val="BodyText"/>
        <w:rPr>
          <w:b/>
          <w:lang w:eastAsia="en-US"/>
        </w:rPr>
      </w:pPr>
    </w:p>
    <w:p w:rsidR="005D5344" w:rsidRDefault="005D5344" w:rsidP="005D5344">
      <w:pPr>
        <w:pStyle w:val="BodyText"/>
        <w:rPr>
          <w:b/>
        </w:rPr>
      </w:pPr>
    </w:p>
    <w:p w:rsidR="005D5344" w:rsidRDefault="005D5344" w:rsidP="005D5344">
      <w:pPr>
        <w:pStyle w:val="BodyText"/>
        <w:spacing w:before="4"/>
        <w:rPr>
          <w:b/>
          <w:sz w:val="28"/>
        </w:rPr>
      </w:pPr>
    </w:p>
    <w:p w:rsidR="005D5344" w:rsidRDefault="005D5344" w:rsidP="005D5344">
      <w:pPr>
        <w:pStyle w:val="BodyText"/>
        <w:spacing w:before="74"/>
        <w:ind w:left="100"/>
      </w:pPr>
      <w:r>
        <w:rPr>
          <w:color w:val="231F20"/>
        </w:rPr>
        <w:t>Approx. time 5 minutes.</w:t>
      </w:r>
    </w:p>
    <w:p w:rsidR="005D5344" w:rsidRDefault="005D5344" w:rsidP="005D5344">
      <w:pPr>
        <w:pStyle w:val="BodyText"/>
        <w:spacing w:before="10"/>
        <w:ind w:left="100"/>
      </w:pPr>
      <w:r>
        <w:rPr>
          <w:color w:val="231F20"/>
        </w:rPr>
        <w:t>To be ridden in any normal riding bit.</w:t>
      </w:r>
    </w:p>
    <w:p w:rsidR="005D5344" w:rsidRDefault="005D5344" w:rsidP="005D5344">
      <w:pPr>
        <w:pStyle w:val="BodyText"/>
        <w:spacing w:before="10"/>
        <w:ind w:left="100"/>
      </w:pPr>
      <w:r>
        <w:rPr>
          <w:color w:val="231F20"/>
        </w:rPr>
        <w:t>All trot work to be executed ‘sitting’ or ‘rising’.</w:t>
      </w:r>
    </w:p>
    <w:p w:rsidR="005D5344" w:rsidRDefault="005D5344" w:rsidP="005D5344">
      <w:pPr>
        <w:pStyle w:val="BodyText"/>
      </w:pPr>
    </w:p>
    <w:p w:rsidR="001B2EAB" w:rsidRDefault="001B2EAB" w:rsidP="001B2EAB">
      <w:pPr>
        <w:pStyle w:val="BodyText"/>
        <w:ind w:right="98"/>
        <w:jc w:val="right"/>
      </w:pPr>
    </w:p>
    <w:p w:rsidR="001B2EAB" w:rsidRDefault="005D5344" w:rsidP="001B2EAB">
      <w:pPr>
        <w:pStyle w:val="BodyText"/>
        <w:ind w:right="98"/>
        <w:jc w:val="right"/>
        <w:rPr>
          <w:color w:val="231F20"/>
        </w:rPr>
      </w:pPr>
      <w:r>
        <w:rPr>
          <w:color w:val="231F20"/>
        </w:rPr>
        <w:t>© The Pony Club 2013</w:t>
      </w:r>
    </w:p>
    <w:p w:rsidR="001B2EAB" w:rsidRDefault="001B2EAB" w:rsidP="001B2EAB">
      <w:pPr>
        <w:pStyle w:val="BodyText"/>
        <w:ind w:right="98"/>
        <w:jc w:val="right"/>
        <w:rPr>
          <w:color w:val="231F20"/>
        </w:rPr>
      </w:pPr>
    </w:p>
    <w:p w:rsidR="001B2EAB" w:rsidRDefault="001B2EAB" w:rsidP="001B2EAB">
      <w:pPr>
        <w:pStyle w:val="BodyText"/>
        <w:ind w:right="98"/>
        <w:jc w:val="right"/>
        <w:rPr>
          <w:color w:val="231F20"/>
        </w:rPr>
      </w:pPr>
    </w:p>
    <w:p w:rsidR="001B2EAB" w:rsidRDefault="001B2EAB" w:rsidP="001B2EAB">
      <w:pPr>
        <w:pStyle w:val="BodyText"/>
        <w:ind w:right="98"/>
        <w:jc w:val="right"/>
        <w:rPr>
          <w:color w:val="231F20"/>
        </w:rPr>
      </w:pPr>
    </w:p>
    <w:p w:rsidR="005D5344" w:rsidRDefault="005D5344" w:rsidP="001B2EAB">
      <w:pPr>
        <w:pStyle w:val="BodyText"/>
        <w:ind w:right="98"/>
        <w:jc w:val="right"/>
        <w:rPr>
          <w:color w:val="231F20"/>
        </w:rPr>
      </w:pPr>
      <w:r>
        <w:rPr>
          <w:noProof/>
        </w:rPr>
        <w:lastRenderedPageBreak/>
        <w:drawing>
          <wp:anchor distT="0" distB="0" distL="0" distR="0" simplePos="0" relativeHeight="251665408" behindDoc="0" locked="0" layoutInCell="1" allowOverlap="1">
            <wp:simplePos x="0" y="0"/>
            <wp:positionH relativeFrom="page">
              <wp:posOffset>5219700</wp:posOffset>
            </wp:positionH>
            <wp:positionV relativeFrom="paragraph">
              <wp:posOffset>26670</wp:posOffset>
            </wp:positionV>
            <wp:extent cx="1666875" cy="60388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0388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 PONY CLUB</w:t>
      </w:r>
    </w:p>
    <w:p w:rsidR="001B2EAB" w:rsidRDefault="001B2EAB" w:rsidP="001B2EAB">
      <w:pPr>
        <w:pStyle w:val="BodyText"/>
        <w:ind w:right="98"/>
        <w:jc w:val="right"/>
      </w:pPr>
    </w:p>
    <w:p w:rsidR="001B2EAB" w:rsidRDefault="001B2EAB" w:rsidP="001B2EAB">
      <w:pPr>
        <w:pStyle w:val="BodyText"/>
        <w:ind w:right="98"/>
        <w:jc w:val="right"/>
      </w:pPr>
    </w:p>
    <w:p w:rsidR="005D5344" w:rsidRDefault="005D5344" w:rsidP="005D5344">
      <w:pPr>
        <w:spacing w:before="14"/>
        <w:ind w:left="187"/>
        <w:rPr>
          <w:b/>
          <w:sz w:val="28"/>
        </w:rPr>
      </w:pPr>
      <w:r>
        <w:rPr>
          <w:b/>
          <w:color w:val="231F20"/>
          <w:sz w:val="28"/>
        </w:rPr>
        <w:t>GRASSROOTS DRESSAGE TEST 2018</w:t>
      </w:r>
    </w:p>
    <w:p w:rsidR="005D5344" w:rsidRDefault="005D5344" w:rsidP="005D5344">
      <w:pPr>
        <w:spacing w:before="14"/>
        <w:ind w:left="187"/>
        <w:rPr>
          <w:b/>
          <w:sz w:val="28"/>
        </w:rPr>
      </w:pPr>
      <w:r>
        <w:rPr>
          <w:b/>
          <w:color w:val="231F20"/>
          <w:sz w:val="28"/>
        </w:rPr>
        <w:t>(20m x 40m Arena)</w:t>
      </w:r>
    </w:p>
    <w:p w:rsidR="005D5344" w:rsidRDefault="005D5344" w:rsidP="005D5344">
      <w:pPr>
        <w:pStyle w:val="BodyText"/>
        <w:spacing w:before="11"/>
        <w:rPr>
          <w:b/>
          <w:sz w:val="27"/>
        </w:rPr>
      </w:pPr>
    </w:p>
    <w:tbl>
      <w:tblPr>
        <w:tblW w:w="0" w:type="auto"/>
        <w:tblInd w:w="1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15"/>
        <w:gridCol w:w="1049"/>
        <w:gridCol w:w="3726"/>
        <w:gridCol w:w="775"/>
        <w:gridCol w:w="4401"/>
      </w:tblGrid>
      <w:tr w:rsidR="005D5344" w:rsidTr="005D5344">
        <w:trPr>
          <w:trHeight w:val="530"/>
        </w:trPr>
        <w:tc>
          <w:tcPr>
            <w:tcW w:w="5290" w:type="dxa"/>
            <w:gridSpan w:val="3"/>
            <w:tcBorders>
              <w:top w:val="single" w:sz="6" w:space="0" w:color="231F20"/>
              <w:left w:val="nil"/>
              <w:bottom w:val="single" w:sz="6" w:space="0" w:color="231F20"/>
              <w:right w:val="single" w:sz="6" w:space="0" w:color="231F20"/>
            </w:tcBorders>
            <w:hideMark/>
          </w:tcPr>
          <w:p w:rsidR="005D5344" w:rsidRDefault="005D5344">
            <w:pPr>
              <w:pStyle w:val="TableParagraph"/>
              <w:ind w:left="87"/>
              <w:rPr>
                <w:i/>
                <w:sz w:val="20"/>
              </w:rPr>
            </w:pPr>
            <w:r>
              <w:rPr>
                <w:i/>
                <w:color w:val="231F20"/>
                <w:sz w:val="20"/>
              </w:rPr>
              <w:t>The Test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spacing w:line="247" w:lineRule="auto"/>
              <w:ind w:right="124"/>
              <w:rPr>
                <w:i/>
                <w:sz w:val="20"/>
              </w:rPr>
            </w:pPr>
            <w:r>
              <w:rPr>
                <w:i/>
                <w:color w:val="231F20"/>
                <w:sz w:val="20"/>
              </w:rPr>
              <w:t>Max. Marks</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i/>
                <w:sz w:val="20"/>
              </w:rPr>
            </w:pPr>
            <w:r>
              <w:rPr>
                <w:i/>
                <w:color w:val="231F20"/>
                <w:sz w:val="20"/>
              </w:rPr>
              <w:t>Directives</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A</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ight="98"/>
              <w:rPr>
                <w:sz w:val="20"/>
              </w:rPr>
            </w:pPr>
            <w:r>
              <w:rPr>
                <w:color w:val="231F20"/>
                <w:sz w:val="20"/>
              </w:rPr>
              <w:t>Enter in working trot and proceed down the centre line without halting.</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Straightness of entry and regularity of trot.</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C</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Track right.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Bend and balance on turn.</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3.</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ME</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Change the rein.</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Regularity of trot and straightness on diagonal.</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4.</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A</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Circle left 20m in working trot.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233"/>
              <w:rPr>
                <w:sz w:val="20"/>
              </w:rPr>
            </w:pPr>
            <w:r>
              <w:rPr>
                <w:color w:val="231F20"/>
                <w:sz w:val="20"/>
              </w:rPr>
              <w:t>Size and shape of circle. Balance, rhythm and suppleness.</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5.</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FE</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Change the rein.</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Regularity of trot and straightness on diagonal.</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6.</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C</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Circle right 20m in working trot.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233"/>
              <w:rPr>
                <w:sz w:val="20"/>
              </w:rPr>
            </w:pPr>
            <w:r>
              <w:rPr>
                <w:color w:val="231F20"/>
                <w:sz w:val="20"/>
              </w:rPr>
              <w:t>Size and shape of circle. Balance, rhythm and suppleness.</w:t>
            </w:r>
          </w:p>
        </w:tc>
      </w:tr>
      <w:tr w:rsidR="005D5344" w:rsidTr="005D5344">
        <w:trPr>
          <w:trHeight w:val="261"/>
        </w:trPr>
        <w:tc>
          <w:tcPr>
            <w:tcW w:w="515" w:type="dxa"/>
            <w:tcBorders>
              <w:top w:val="single" w:sz="6" w:space="0" w:color="231F20"/>
              <w:left w:val="nil"/>
              <w:bottom w:val="nil"/>
              <w:right w:val="nil"/>
            </w:tcBorders>
            <w:hideMark/>
          </w:tcPr>
          <w:p w:rsidR="005D5344" w:rsidRDefault="005D5344">
            <w:pPr>
              <w:pStyle w:val="TableParagraph"/>
              <w:spacing w:line="211" w:lineRule="exact"/>
              <w:ind w:left="87"/>
              <w:rPr>
                <w:sz w:val="20"/>
              </w:rPr>
            </w:pPr>
            <w:r>
              <w:rPr>
                <w:color w:val="231F20"/>
                <w:sz w:val="20"/>
              </w:rPr>
              <w:t>7.</w:t>
            </w:r>
          </w:p>
        </w:tc>
        <w:tc>
          <w:tcPr>
            <w:tcW w:w="1049" w:type="dxa"/>
            <w:vMerge w:val="restart"/>
            <w:tcBorders>
              <w:top w:val="single" w:sz="6" w:space="0" w:color="231F20"/>
              <w:left w:val="nil"/>
              <w:bottom w:val="single" w:sz="6" w:space="0" w:color="231F20"/>
              <w:right w:val="nil"/>
            </w:tcBorders>
            <w:hideMark/>
          </w:tcPr>
          <w:p w:rsidR="005D5344" w:rsidRDefault="005D5344">
            <w:pPr>
              <w:pStyle w:val="TableParagraph"/>
              <w:spacing w:line="247" w:lineRule="auto"/>
              <w:ind w:left="148" w:right="102"/>
              <w:rPr>
                <w:sz w:val="20"/>
              </w:rPr>
            </w:pPr>
            <w:r>
              <w:rPr>
                <w:color w:val="231F20"/>
                <w:sz w:val="20"/>
              </w:rPr>
              <w:t>Between C&amp;M</w:t>
            </w:r>
          </w:p>
        </w:tc>
        <w:tc>
          <w:tcPr>
            <w:tcW w:w="3726" w:type="dxa"/>
            <w:tcBorders>
              <w:top w:val="single" w:sz="6" w:space="0" w:color="231F20"/>
              <w:left w:val="nil"/>
              <w:bottom w:val="nil"/>
              <w:right w:val="single" w:sz="6" w:space="0" w:color="231F20"/>
            </w:tcBorders>
          </w:tcPr>
          <w:p w:rsidR="005D5344" w:rsidRDefault="005D5344">
            <w:pPr>
              <w:pStyle w:val="TableParagraph"/>
              <w:spacing w:before="0"/>
              <w:ind w:left="0"/>
              <w:rPr>
                <w:rFonts w:ascii="Times New Roman"/>
                <w:sz w:val="18"/>
              </w:rPr>
            </w:pPr>
          </w:p>
        </w:tc>
        <w:tc>
          <w:tcPr>
            <w:tcW w:w="775" w:type="dxa"/>
            <w:vMerge w:val="restart"/>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vMerge w:val="restart"/>
            <w:tcBorders>
              <w:top w:val="single" w:sz="6" w:space="0" w:color="231F20"/>
              <w:left w:val="single" w:sz="6" w:space="0" w:color="231F20"/>
              <w:bottom w:val="single" w:sz="6" w:space="0" w:color="231F20"/>
              <w:right w:val="nil"/>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Balance of the transition. Regularity of walk.</w:t>
            </w:r>
          </w:p>
        </w:tc>
      </w:tr>
      <w:tr w:rsidR="005D5344" w:rsidTr="005D5344">
        <w:trPr>
          <w:trHeight w:val="254"/>
        </w:trPr>
        <w:tc>
          <w:tcPr>
            <w:tcW w:w="515" w:type="dxa"/>
            <w:tcBorders>
              <w:top w:val="nil"/>
              <w:left w:val="nil"/>
              <w:bottom w:val="single" w:sz="6" w:space="0" w:color="231F20"/>
              <w:right w:val="nil"/>
            </w:tcBorders>
          </w:tcPr>
          <w:p w:rsidR="005D5344" w:rsidRDefault="005D5344">
            <w:pPr>
              <w:pStyle w:val="TableParagraph"/>
              <w:spacing w:before="0"/>
              <w:ind w:left="0"/>
              <w:rPr>
                <w:rFonts w:ascii="Times New Roman"/>
                <w:sz w:val="18"/>
              </w:rPr>
            </w:pPr>
          </w:p>
        </w:tc>
        <w:tc>
          <w:tcPr>
            <w:tcW w:w="1049" w:type="dxa"/>
            <w:vMerge/>
            <w:tcBorders>
              <w:top w:val="single" w:sz="6" w:space="0" w:color="231F20"/>
              <w:left w:val="nil"/>
              <w:bottom w:val="single" w:sz="6" w:space="0" w:color="231F20"/>
              <w:right w:val="nil"/>
            </w:tcBorders>
            <w:vAlign w:val="center"/>
            <w:hideMark/>
          </w:tcPr>
          <w:p w:rsidR="005D5344" w:rsidRDefault="005D5344">
            <w:pPr>
              <w:rPr>
                <w:rFonts w:ascii="Arial" w:eastAsia="Arial" w:hAnsi="Arial" w:cs="Arial"/>
                <w:sz w:val="20"/>
                <w:szCs w:val="22"/>
              </w:rPr>
            </w:pPr>
          </w:p>
        </w:tc>
        <w:tc>
          <w:tcPr>
            <w:tcW w:w="3726" w:type="dxa"/>
            <w:tcBorders>
              <w:top w:val="nil"/>
              <w:left w:val="nil"/>
              <w:bottom w:val="single" w:sz="6" w:space="0" w:color="231F20"/>
              <w:right w:val="single" w:sz="6" w:space="0" w:color="231F20"/>
            </w:tcBorders>
            <w:hideMark/>
          </w:tcPr>
          <w:p w:rsidR="005D5344" w:rsidRDefault="005D5344">
            <w:pPr>
              <w:pStyle w:val="TableParagraph"/>
              <w:spacing w:before="0" w:line="224" w:lineRule="exact"/>
              <w:ind w:left="120"/>
              <w:rPr>
                <w:sz w:val="20"/>
              </w:rPr>
            </w:pPr>
            <w:r>
              <w:rPr>
                <w:color w:val="231F20"/>
                <w:sz w:val="20"/>
              </w:rPr>
              <w:t>Medium walk.</w:t>
            </w:r>
          </w:p>
        </w:tc>
        <w:tc>
          <w:tcPr>
            <w:tcW w:w="775" w:type="dxa"/>
            <w:vMerge/>
            <w:tcBorders>
              <w:top w:val="single" w:sz="6" w:space="0" w:color="231F20"/>
              <w:left w:val="single" w:sz="6" w:space="0" w:color="231F20"/>
              <w:bottom w:val="single" w:sz="6" w:space="0" w:color="231F20"/>
              <w:right w:val="single" w:sz="6" w:space="0" w:color="231F20"/>
            </w:tcBorders>
            <w:vAlign w:val="center"/>
            <w:hideMark/>
          </w:tcPr>
          <w:p w:rsidR="005D5344" w:rsidRDefault="005D5344">
            <w:pPr>
              <w:rPr>
                <w:rFonts w:ascii="Arial" w:eastAsia="Arial" w:hAnsi="Arial" w:cs="Arial"/>
                <w:sz w:val="20"/>
                <w:szCs w:val="22"/>
              </w:rPr>
            </w:pPr>
          </w:p>
        </w:tc>
        <w:tc>
          <w:tcPr>
            <w:tcW w:w="4401" w:type="dxa"/>
            <w:vMerge/>
            <w:tcBorders>
              <w:top w:val="single" w:sz="6" w:space="0" w:color="231F20"/>
              <w:left w:val="single" w:sz="6" w:space="0" w:color="231F20"/>
              <w:bottom w:val="single" w:sz="6" w:space="0" w:color="231F20"/>
              <w:right w:val="nil"/>
            </w:tcBorders>
            <w:vAlign w:val="center"/>
            <w:hideMark/>
          </w:tcPr>
          <w:p w:rsidR="005D5344" w:rsidRDefault="005D5344">
            <w:pPr>
              <w:rPr>
                <w:rFonts w:ascii="Arial" w:eastAsia="Arial" w:hAnsi="Arial" w:cs="Arial"/>
                <w:sz w:val="20"/>
                <w:szCs w:val="22"/>
              </w:rPr>
            </w:pP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8.</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MXK</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ight="1121"/>
              <w:rPr>
                <w:sz w:val="20"/>
              </w:rPr>
            </w:pPr>
            <w:r>
              <w:rPr>
                <w:color w:val="231F20"/>
                <w:sz w:val="20"/>
              </w:rPr>
              <w:t>Free walk on a long rein. Just before K medium walk.</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244"/>
              <w:rPr>
                <w:sz w:val="20"/>
              </w:rPr>
            </w:pPr>
            <w:r>
              <w:rPr>
                <w:color w:val="231F20"/>
                <w:sz w:val="20"/>
              </w:rPr>
              <w:t>Activity of walk. Stretching down of neck, straightness on diagonal. Balance and activity of transition to medium walk.</w:t>
            </w:r>
          </w:p>
        </w:tc>
      </w:tr>
      <w:tr w:rsidR="005D5344" w:rsidTr="005D5344">
        <w:trPr>
          <w:trHeight w:val="261"/>
        </w:trPr>
        <w:tc>
          <w:tcPr>
            <w:tcW w:w="515" w:type="dxa"/>
            <w:tcBorders>
              <w:top w:val="single" w:sz="6" w:space="0" w:color="231F20"/>
              <w:left w:val="nil"/>
              <w:bottom w:val="nil"/>
              <w:right w:val="nil"/>
            </w:tcBorders>
            <w:hideMark/>
          </w:tcPr>
          <w:p w:rsidR="005D5344" w:rsidRDefault="005D5344">
            <w:pPr>
              <w:pStyle w:val="TableParagraph"/>
              <w:spacing w:line="211" w:lineRule="exact"/>
              <w:ind w:left="87"/>
              <w:rPr>
                <w:sz w:val="20"/>
              </w:rPr>
            </w:pPr>
            <w:r>
              <w:rPr>
                <w:color w:val="231F20"/>
                <w:sz w:val="20"/>
              </w:rPr>
              <w:t>9.</w:t>
            </w:r>
          </w:p>
        </w:tc>
        <w:tc>
          <w:tcPr>
            <w:tcW w:w="1049" w:type="dxa"/>
            <w:vMerge w:val="restart"/>
            <w:tcBorders>
              <w:top w:val="single" w:sz="6" w:space="0" w:color="231F20"/>
              <w:left w:val="nil"/>
              <w:bottom w:val="single" w:sz="6" w:space="0" w:color="231F20"/>
              <w:right w:val="nil"/>
            </w:tcBorders>
            <w:hideMark/>
          </w:tcPr>
          <w:p w:rsidR="005D5344" w:rsidRDefault="005D5344">
            <w:pPr>
              <w:pStyle w:val="TableParagraph"/>
              <w:spacing w:line="247" w:lineRule="auto"/>
              <w:ind w:left="148" w:right="102"/>
              <w:rPr>
                <w:sz w:val="20"/>
              </w:rPr>
            </w:pPr>
            <w:r>
              <w:rPr>
                <w:color w:val="231F20"/>
                <w:sz w:val="20"/>
              </w:rPr>
              <w:t>Between K&amp;A</w:t>
            </w:r>
          </w:p>
        </w:tc>
        <w:tc>
          <w:tcPr>
            <w:tcW w:w="3726" w:type="dxa"/>
            <w:tcBorders>
              <w:top w:val="single" w:sz="6" w:space="0" w:color="231F20"/>
              <w:left w:val="nil"/>
              <w:bottom w:val="nil"/>
              <w:right w:val="single" w:sz="6" w:space="0" w:color="231F20"/>
            </w:tcBorders>
          </w:tcPr>
          <w:p w:rsidR="005D5344" w:rsidRDefault="005D5344">
            <w:pPr>
              <w:pStyle w:val="TableParagraph"/>
              <w:spacing w:before="0"/>
              <w:ind w:left="0"/>
              <w:rPr>
                <w:rFonts w:ascii="Times New Roman"/>
                <w:sz w:val="18"/>
              </w:rPr>
            </w:pPr>
          </w:p>
        </w:tc>
        <w:tc>
          <w:tcPr>
            <w:tcW w:w="775" w:type="dxa"/>
            <w:vMerge w:val="restart"/>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vMerge w:val="restart"/>
            <w:tcBorders>
              <w:top w:val="single" w:sz="6" w:space="0" w:color="231F20"/>
              <w:left w:val="single" w:sz="6" w:space="0" w:color="231F20"/>
              <w:bottom w:val="single" w:sz="6" w:space="0" w:color="231F20"/>
              <w:right w:val="nil"/>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Balance and activity in transition.</w:t>
            </w:r>
          </w:p>
        </w:tc>
      </w:tr>
      <w:tr w:rsidR="005D5344" w:rsidTr="005D5344">
        <w:trPr>
          <w:trHeight w:val="254"/>
        </w:trPr>
        <w:tc>
          <w:tcPr>
            <w:tcW w:w="515" w:type="dxa"/>
            <w:tcBorders>
              <w:top w:val="nil"/>
              <w:left w:val="nil"/>
              <w:bottom w:val="single" w:sz="6" w:space="0" w:color="231F20"/>
              <w:right w:val="nil"/>
            </w:tcBorders>
          </w:tcPr>
          <w:p w:rsidR="005D5344" w:rsidRDefault="005D5344">
            <w:pPr>
              <w:pStyle w:val="TableParagraph"/>
              <w:spacing w:before="0"/>
              <w:ind w:left="0"/>
              <w:rPr>
                <w:rFonts w:ascii="Times New Roman"/>
                <w:sz w:val="18"/>
              </w:rPr>
            </w:pPr>
          </w:p>
        </w:tc>
        <w:tc>
          <w:tcPr>
            <w:tcW w:w="1049" w:type="dxa"/>
            <w:vMerge/>
            <w:tcBorders>
              <w:top w:val="single" w:sz="6" w:space="0" w:color="231F20"/>
              <w:left w:val="nil"/>
              <w:bottom w:val="single" w:sz="6" w:space="0" w:color="231F20"/>
              <w:right w:val="nil"/>
            </w:tcBorders>
            <w:vAlign w:val="center"/>
            <w:hideMark/>
          </w:tcPr>
          <w:p w:rsidR="005D5344" w:rsidRDefault="005D5344">
            <w:pPr>
              <w:rPr>
                <w:rFonts w:ascii="Arial" w:eastAsia="Arial" w:hAnsi="Arial" w:cs="Arial"/>
                <w:sz w:val="20"/>
                <w:szCs w:val="22"/>
              </w:rPr>
            </w:pPr>
          </w:p>
        </w:tc>
        <w:tc>
          <w:tcPr>
            <w:tcW w:w="3726" w:type="dxa"/>
            <w:tcBorders>
              <w:top w:val="nil"/>
              <w:left w:val="nil"/>
              <w:bottom w:val="single" w:sz="6" w:space="0" w:color="231F20"/>
              <w:right w:val="single" w:sz="6" w:space="0" w:color="231F20"/>
            </w:tcBorders>
            <w:hideMark/>
          </w:tcPr>
          <w:p w:rsidR="005D5344" w:rsidRDefault="005D5344">
            <w:pPr>
              <w:pStyle w:val="TableParagraph"/>
              <w:spacing w:before="0" w:line="224" w:lineRule="exact"/>
              <w:ind w:left="120"/>
              <w:rPr>
                <w:sz w:val="20"/>
              </w:rPr>
            </w:pPr>
            <w:r>
              <w:rPr>
                <w:color w:val="231F20"/>
                <w:sz w:val="20"/>
              </w:rPr>
              <w:t>Working trot.</w:t>
            </w:r>
          </w:p>
        </w:tc>
        <w:tc>
          <w:tcPr>
            <w:tcW w:w="775" w:type="dxa"/>
            <w:vMerge/>
            <w:tcBorders>
              <w:top w:val="single" w:sz="6" w:space="0" w:color="231F20"/>
              <w:left w:val="single" w:sz="6" w:space="0" w:color="231F20"/>
              <w:bottom w:val="single" w:sz="6" w:space="0" w:color="231F20"/>
              <w:right w:val="single" w:sz="6" w:space="0" w:color="231F20"/>
            </w:tcBorders>
            <w:vAlign w:val="center"/>
            <w:hideMark/>
          </w:tcPr>
          <w:p w:rsidR="005D5344" w:rsidRDefault="005D5344">
            <w:pPr>
              <w:rPr>
                <w:rFonts w:ascii="Arial" w:eastAsia="Arial" w:hAnsi="Arial" w:cs="Arial"/>
                <w:sz w:val="20"/>
                <w:szCs w:val="22"/>
              </w:rPr>
            </w:pPr>
          </w:p>
        </w:tc>
        <w:tc>
          <w:tcPr>
            <w:tcW w:w="4401" w:type="dxa"/>
            <w:vMerge/>
            <w:tcBorders>
              <w:top w:val="single" w:sz="6" w:space="0" w:color="231F20"/>
              <w:left w:val="single" w:sz="6" w:space="0" w:color="231F20"/>
              <w:bottom w:val="single" w:sz="6" w:space="0" w:color="231F20"/>
              <w:right w:val="nil"/>
            </w:tcBorders>
            <w:vAlign w:val="center"/>
            <w:hideMark/>
          </w:tcPr>
          <w:p w:rsidR="005D5344" w:rsidRDefault="005D5344">
            <w:pPr>
              <w:rPr>
                <w:rFonts w:ascii="Arial" w:eastAsia="Arial" w:hAnsi="Arial" w:cs="Arial"/>
                <w:sz w:val="20"/>
                <w:szCs w:val="22"/>
              </w:rPr>
            </w:pP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10.</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A</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Pr>
                <w:sz w:val="20"/>
              </w:rPr>
            </w:pPr>
            <w:r>
              <w:rPr>
                <w:color w:val="231F20"/>
                <w:sz w:val="20"/>
              </w:rPr>
              <w:t>Circle left 20m and after crossing the centre line and before A working canter left.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511"/>
              <w:rPr>
                <w:sz w:val="20"/>
              </w:rPr>
            </w:pPr>
            <w:r>
              <w:rPr>
                <w:color w:val="231F20"/>
                <w:sz w:val="20"/>
              </w:rPr>
              <w:t>Balance, rhythm and suppleness. Size and shape of circle. Balance in transition.</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11.</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B</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ight="220"/>
              <w:rPr>
                <w:sz w:val="20"/>
              </w:rPr>
            </w:pPr>
            <w:r>
              <w:rPr>
                <w:color w:val="231F20"/>
                <w:sz w:val="20"/>
              </w:rPr>
              <w:t>Circle left 20m and on the second half of the circle working trot.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rPr>
                <w:sz w:val="20"/>
              </w:rPr>
            </w:pPr>
            <w:r>
              <w:rPr>
                <w:color w:val="231F20"/>
                <w:sz w:val="20"/>
              </w:rPr>
              <w:t>Regularity of canter. Size and shape of circle. Suppleness. Balance in transition.</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12.</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MCH</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Regularity of trot.</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13.</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HXF</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Change the rein in working trot.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rPr>
                <w:sz w:val="20"/>
              </w:rPr>
            </w:pPr>
            <w:r>
              <w:rPr>
                <w:color w:val="231F20"/>
                <w:sz w:val="20"/>
              </w:rPr>
              <w:t>Regularity, rhythm of trot and straightness on diagonal.</w:t>
            </w: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14.</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A</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Pr>
                <w:sz w:val="20"/>
              </w:rPr>
            </w:pPr>
            <w:r>
              <w:rPr>
                <w:color w:val="231F20"/>
                <w:sz w:val="20"/>
              </w:rPr>
              <w:t>Circle right 20m and after crossing the centre line and before A working canter right.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511"/>
              <w:rPr>
                <w:sz w:val="20"/>
              </w:rPr>
            </w:pPr>
            <w:r>
              <w:rPr>
                <w:color w:val="231F20"/>
                <w:sz w:val="20"/>
              </w:rPr>
              <w:t>Balance, rhythm and suppleness. Size and shape of circle. Suppleness. Balance in transition.</w:t>
            </w: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15.</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E</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spacing w:line="247" w:lineRule="auto"/>
              <w:ind w:left="120" w:right="120"/>
              <w:rPr>
                <w:sz w:val="20"/>
              </w:rPr>
            </w:pPr>
            <w:r>
              <w:rPr>
                <w:color w:val="231F20"/>
                <w:sz w:val="20"/>
              </w:rPr>
              <w:t>Circle right 20m in working canter and on the second half of the circle working trot.</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rPr>
                <w:sz w:val="20"/>
              </w:rPr>
            </w:pPr>
            <w:r>
              <w:rPr>
                <w:color w:val="231F20"/>
                <w:sz w:val="20"/>
              </w:rPr>
              <w:t>Regularity of canter. Size and shape of circle. Balance in transition.</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16.</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HC</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Working trot.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Regularity of trot.</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17.</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M</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Medium walk.</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100"/>
              <w:rPr>
                <w:sz w:val="20"/>
              </w:rPr>
            </w:pPr>
            <w:r>
              <w:rPr>
                <w:color w:val="231F20"/>
                <w:sz w:val="20"/>
              </w:rPr>
              <w:t>Balance in the transition. Regularity and activity of the walk.</w:t>
            </w:r>
          </w:p>
        </w:tc>
      </w:tr>
      <w:tr w:rsidR="005D5344" w:rsidTr="005D5344">
        <w:trPr>
          <w:trHeight w:val="53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18.</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B</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Half circle 10m to X.</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6"/>
              <w:ind w:left="0"/>
              <w:rPr>
                <w:b/>
                <w:sz w:val="23"/>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rPr>
                <w:sz w:val="20"/>
              </w:rPr>
            </w:pPr>
            <w:r>
              <w:rPr>
                <w:color w:val="231F20"/>
                <w:sz w:val="20"/>
              </w:rPr>
              <w:t>Regularity, balance and bend on half circle, straightness on the centre line.</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19.</w:t>
            </w:r>
          </w:p>
        </w:tc>
        <w:tc>
          <w:tcPr>
            <w:tcW w:w="1049" w:type="dxa"/>
            <w:tcBorders>
              <w:top w:val="single" w:sz="6" w:space="0" w:color="231F20"/>
              <w:left w:val="nil"/>
              <w:bottom w:val="single" w:sz="6" w:space="0" w:color="231F20"/>
              <w:right w:val="nil"/>
            </w:tcBorders>
            <w:hideMark/>
          </w:tcPr>
          <w:p w:rsidR="005D5344" w:rsidRDefault="005D5344">
            <w:pPr>
              <w:pStyle w:val="TableParagraph"/>
              <w:ind w:left="148"/>
              <w:rPr>
                <w:sz w:val="20"/>
              </w:rPr>
            </w:pPr>
            <w:r>
              <w:rPr>
                <w:color w:val="231F20"/>
                <w:sz w:val="20"/>
              </w:rPr>
              <w:t>G</w:t>
            </w: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Halt. Immobility. Salute.</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Straightness and relaxation in halt.</w:t>
            </w:r>
          </w:p>
        </w:tc>
      </w:tr>
      <w:tr w:rsidR="005D5344" w:rsidTr="005D5344">
        <w:trPr>
          <w:trHeight w:val="290"/>
        </w:trPr>
        <w:tc>
          <w:tcPr>
            <w:tcW w:w="6065" w:type="dxa"/>
            <w:gridSpan w:val="4"/>
            <w:tcBorders>
              <w:top w:val="single" w:sz="6" w:space="0" w:color="231F20"/>
              <w:left w:val="nil"/>
              <w:bottom w:val="single" w:sz="6" w:space="0" w:color="231F20"/>
              <w:right w:val="single" w:sz="6" w:space="0" w:color="231F20"/>
            </w:tcBorders>
            <w:hideMark/>
          </w:tcPr>
          <w:p w:rsidR="005D5344" w:rsidRDefault="005D5344">
            <w:pPr>
              <w:pStyle w:val="TableParagraph"/>
              <w:ind w:left="87"/>
              <w:rPr>
                <w:sz w:val="20"/>
              </w:rPr>
            </w:pPr>
            <w:r>
              <w:rPr>
                <w:color w:val="231F20"/>
                <w:sz w:val="20"/>
              </w:rPr>
              <w:t>Leave the arena at free walk on a long rein at A</w:t>
            </w:r>
          </w:p>
        </w:tc>
        <w:tc>
          <w:tcPr>
            <w:tcW w:w="4401" w:type="dxa"/>
            <w:tcBorders>
              <w:top w:val="single" w:sz="6" w:space="0" w:color="231F20"/>
              <w:left w:val="single" w:sz="6" w:space="0" w:color="231F20"/>
              <w:bottom w:val="single" w:sz="6" w:space="0" w:color="231F20"/>
              <w:right w:val="nil"/>
            </w:tcBorders>
          </w:tcPr>
          <w:p w:rsidR="005D5344" w:rsidRDefault="005D5344">
            <w:pPr>
              <w:pStyle w:val="TableParagraph"/>
              <w:spacing w:before="0"/>
              <w:ind w:left="0"/>
              <w:rPr>
                <w:rFonts w:ascii="Times New Roman"/>
                <w:sz w:val="20"/>
              </w:rPr>
            </w:pP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20.</w:t>
            </w:r>
          </w:p>
        </w:tc>
        <w:tc>
          <w:tcPr>
            <w:tcW w:w="1049" w:type="dxa"/>
            <w:tcBorders>
              <w:top w:val="single" w:sz="6" w:space="0" w:color="231F20"/>
              <w:left w:val="nil"/>
              <w:bottom w:val="single" w:sz="6" w:space="0" w:color="231F20"/>
              <w:right w:val="nil"/>
            </w:tcBorders>
          </w:tcPr>
          <w:p w:rsidR="005D5344" w:rsidRDefault="005D5344">
            <w:pPr>
              <w:pStyle w:val="TableParagraph"/>
              <w:spacing w:before="0"/>
              <w:ind w:left="0"/>
              <w:rPr>
                <w:rFonts w:ascii="Times New Roman"/>
                <w:sz w:val="20"/>
              </w:rPr>
            </w:pP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Paces</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Freedom and regularity.</w:t>
            </w: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21.</w:t>
            </w:r>
          </w:p>
        </w:tc>
        <w:tc>
          <w:tcPr>
            <w:tcW w:w="1049" w:type="dxa"/>
            <w:tcBorders>
              <w:top w:val="single" w:sz="6" w:space="0" w:color="231F20"/>
              <w:left w:val="nil"/>
              <w:bottom w:val="single" w:sz="6" w:space="0" w:color="231F20"/>
              <w:right w:val="nil"/>
            </w:tcBorders>
          </w:tcPr>
          <w:p w:rsidR="005D5344" w:rsidRDefault="005D5344">
            <w:pPr>
              <w:pStyle w:val="TableParagraph"/>
              <w:spacing w:before="0"/>
              <w:ind w:left="0"/>
              <w:rPr>
                <w:rFonts w:ascii="Times New Roman"/>
                <w:sz w:val="20"/>
              </w:rPr>
            </w:pP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Impulsion</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143"/>
              <w:rPr>
                <w:sz w:val="20"/>
              </w:rPr>
            </w:pPr>
            <w:r>
              <w:rPr>
                <w:color w:val="231F20"/>
                <w:sz w:val="20"/>
              </w:rPr>
              <w:t>Desire to move forward, elasticity of steps, suppleness of the back and engagement of the hindquarters.</w:t>
            </w:r>
          </w:p>
        </w:tc>
      </w:tr>
      <w:tr w:rsidR="005D5344" w:rsidTr="005D5344">
        <w:trPr>
          <w:trHeight w:val="77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22.</w:t>
            </w:r>
          </w:p>
        </w:tc>
        <w:tc>
          <w:tcPr>
            <w:tcW w:w="1049" w:type="dxa"/>
            <w:tcBorders>
              <w:top w:val="single" w:sz="6" w:space="0" w:color="231F20"/>
              <w:left w:val="nil"/>
              <w:bottom w:val="single" w:sz="6" w:space="0" w:color="231F20"/>
              <w:right w:val="nil"/>
            </w:tcBorders>
          </w:tcPr>
          <w:p w:rsidR="005D5344" w:rsidRDefault="005D5344">
            <w:pPr>
              <w:pStyle w:val="TableParagraph"/>
              <w:spacing w:before="0"/>
              <w:ind w:left="0"/>
              <w:rPr>
                <w:rFonts w:ascii="Times New Roman"/>
                <w:sz w:val="20"/>
              </w:rPr>
            </w:pP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Submission</w:t>
            </w:r>
          </w:p>
        </w:tc>
        <w:tc>
          <w:tcPr>
            <w:tcW w:w="775" w:type="dxa"/>
            <w:tcBorders>
              <w:top w:val="single" w:sz="6" w:space="0" w:color="231F20"/>
              <w:left w:val="single" w:sz="6" w:space="0" w:color="231F20"/>
              <w:bottom w:val="single" w:sz="6" w:space="0" w:color="231F20"/>
              <w:right w:val="single" w:sz="6" w:space="0" w:color="231F20"/>
            </w:tcBorders>
          </w:tcPr>
          <w:p w:rsidR="005D5344" w:rsidRDefault="005D5344">
            <w:pPr>
              <w:pStyle w:val="TableParagraph"/>
              <w:spacing w:before="0"/>
              <w:ind w:left="0"/>
              <w:rPr>
                <w:b/>
              </w:rPr>
            </w:pPr>
          </w:p>
          <w:p w:rsidR="005D5344" w:rsidRDefault="005D5344">
            <w:pPr>
              <w:pStyle w:val="TableParagraph"/>
              <w:spacing w:before="4"/>
              <w:ind w:left="0"/>
              <w:rPr>
                <w:b/>
              </w:rPr>
            </w:pPr>
          </w:p>
          <w:p w:rsidR="005D5344" w:rsidRDefault="005D5344">
            <w:pPr>
              <w:pStyle w:val="TableParagraph"/>
              <w:spacing w:before="0"/>
              <w:rPr>
                <w:sz w:val="20"/>
              </w:rPr>
            </w:pPr>
            <w:r>
              <w:rPr>
                <w:color w:val="231F20"/>
                <w:sz w:val="20"/>
              </w:rPr>
              <w:t>10</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spacing w:line="247" w:lineRule="auto"/>
              <w:ind w:right="144"/>
              <w:rPr>
                <w:sz w:val="20"/>
              </w:rPr>
            </w:pPr>
            <w:r>
              <w:rPr>
                <w:color w:val="231F20"/>
                <w:sz w:val="20"/>
              </w:rPr>
              <w:t>Attention and confidence, harmony, lightness and ease of the movements, acceptance of the bridle and lightness of the forehand.</w:t>
            </w:r>
          </w:p>
        </w:tc>
      </w:tr>
      <w:tr w:rsidR="005D5344" w:rsidTr="005D5344">
        <w:trPr>
          <w:trHeight w:val="290"/>
        </w:trPr>
        <w:tc>
          <w:tcPr>
            <w:tcW w:w="515" w:type="dxa"/>
            <w:tcBorders>
              <w:top w:val="single" w:sz="6" w:space="0" w:color="231F20"/>
              <w:left w:val="nil"/>
              <w:bottom w:val="single" w:sz="6" w:space="0" w:color="231F20"/>
              <w:right w:val="nil"/>
            </w:tcBorders>
            <w:hideMark/>
          </w:tcPr>
          <w:p w:rsidR="005D5344" w:rsidRDefault="005D5344">
            <w:pPr>
              <w:pStyle w:val="TableParagraph"/>
              <w:ind w:left="87"/>
              <w:rPr>
                <w:sz w:val="20"/>
              </w:rPr>
            </w:pPr>
            <w:r>
              <w:rPr>
                <w:color w:val="231F20"/>
                <w:sz w:val="20"/>
              </w:rPr>
              <w:t>23.</w:t>
            </w:r>
          </w:p>
        </w:tc>
        <w:tc>
          <w:tcPr>
            <w:tcW w:w="1049" w:type="dxa"/>
            <w:tcBorders>
              <w:top w:val="single" w:sz="6" w:space="0" w:color="231F20"/>
              <w:left w:val="nil"/>
              <w:bottom w:val="single" w:sz="6" w:space="0" w:color="231F20"/>
              <w:right w:val="nil"/>
            </w:tcBorders>
          </w:tcPr>
          <w:p w:rsidR="005D5344" w:rsidRDefault="005D5344">
            <w:pPr>
              <w:pStyle w:val="TableParagraph"/>
              <w:spacing w:before="0"/>
              <w:ind w:left="0"/>
              <w:rPr>
                <w:rFonts w:ascii="Times New Roman"/>
                <w:sz w:val="20"/>
              </w:rPr>
            </w:pPr>
          </w:p>
        </w:tc>
        <w:tc>
          <w:tcPr>
            <w:tcW w:w="3726" w:type="dxa"/>
            <w:tcBorders>
              <w:top w:val="single" w:sz="6" w:space="0" w:color="231F20"/>
              <w:left w:val="nil"/>
              <w:bottom w:val="single" w:sz="6" w:space="0" w:color="231F20"/>
              <w:right w:val="single" w:sz="6" w:space="0" w:color="231F20"/>
            </w:tcBorders>
            <w:hideMark/>
          </w:tcPr>
          <w:p w:rsidR="005D5344" w:rsidRDefault="005D5344">
            <w:pPr>
              <w:pStyle w:val="TableParagraph"/>
              <w:ind w:left="120"/>
              <w:rPr>
                <w:sz w:val="20"/>
              </w:rPr>
            </w:pPr>
            <w:r>
              <w:rPr>
                <w:color w:val="231F20"/>
                <w:sz w:val="20"/>
              </w:rPr>
              <w:t>Rider position and seat</w:t>
            </w: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sz w:val="20"/>
              </w:rPr>
            </w:pPr>
            <w:r>
              <w:rPr>
                <w:color w:val="231F20"/>
                <w:sz w:val="20"/>
              </w:rPr>
              <w:t>10 x 2</w:t>
            </w:r>
          </w:p>
        </w:tc>
        <w:tc>
          <w:tcPr>
            <w:tcW w:w="4401" w:type="dxa"/>
            <w:tcBorders>
              <w:top w:val="single" w:sz="6" w:space="0" w:color="231F20"/>
              <w:left w:val="single" w:sz="6" w:space="0" w:color="231F20"/>
              <w:bottom w:val="single" w:sz="6" w:space="0" w:color="231F20"/>
              <w:right w:val="nil"/>
            </w:tcBorders>
            <w:hideMark/>
          </w:tcPr>
          <w:p w:rsidR="005D5344" w:rsidRDefault="005D5344">
            <w:pPr>
              <w:pStyle w:val="TableParagraph"/>
              <w:rPr>
                <w:sz w:val="20"/>
              </w:rPr>
            </w:pPr>
            <w:r>
              <w:rPr>
                <w:color w:val="231F20"/>
                <w:sz w:val="20"/>
              </w:rPr>
              <w:t>Correctness and effect of the aids.</w:t>
            </w:r>
          </w:p>
        </w:tc>
      </w:tr>
      <w:tr w:rsidR="005D5344" w:rsidTr="005D5344">
        <w:trPr>
          <w:trHeight w:val="290"/>
        </w:trPr>
        <w:tc>
          <w:tcPr>
            <w:tcW w:w="5290" w:type="dxa"/>
            <w:gridSpan w:val="3"/>
            <w:tcBorders>
              <w:top w:val="single" w:sz="6" w:space="0" w:color="231F20"/>
              <w:left w:val="nil"/>
              <w:bottom w:val="nil"/>
              <w:right w:val="single" w:sz="6" w:space="0" w:color="231F20"/>
            </w:tcBorders>
          </w:tcPr>
          <w:p w:rsidR="005D5344" w:rsidRDefault="005D5344">
            <w:pPr>
              <w:pStyle w:val="TableParagraph"/>
              <w:spacing w:before="0"/>
              <w:ind w:left="0"/>
              <w:rPr>
                <w:rFonts w:ascii="Times New Roman"/>
                <w:sz w:val="20"/>
              </w:rPr>
            </w:pPr>
          </w:p>
        </w:tc>
        <w:tc>
          <w:tcPr>
            <w:tcW w:w="775" w:type="dxa"/>
            <w:tcBorders>
              <w:top w:val="single" w:sz="6" w:space="0" w:color="231F20"/>
              <w:left w:val="single" w:sz="6" w:space="0" w:color="231F20"/>
              <w:bottom w:val="single" w:sz="6" w:space="0" w:color="231F20"/>
              <w:right w:val="single" w:sz="6" w:space="0" w:color="231F20"/>
            </w:tcBorders>
            <w:hideMark/>
          </w:tcPr>
          <w:p w:rsidR="005D5344" w:rsidRDefault="005D5344">
            <w:pPr>
              <w:pStyle w:val="TableParagraph"/>
              <w:rPr>
                <w:b/>
                <w:sz w:val="20"/>
              </w:rPr>
            </w:pPr>
            <w:r>
              <w:rPr>
                <w:b/>
                <w:color w:val="231F20"/>
                <w:sz w:val="20"/>
              </w:rPr>
              <w:t>240</w:t>
            </w:r>
          </w:p>
        </w:tc>
        <w:tc>
          <w:tcPr>
            <w:tcW w:w="4401" w:type="dxa"/>
            <w:tcBorders>
              <w:top w:val="single" w:sz="6" w:space="0" w:color="231F20"/>
              <w:left w:val="single" w:sz="6" w:space="0" w:color="231F20"/>
              <w:bottom w:val="nil"/>
              <w:right w:val="nil"/>
            </w:tcBorders>
          </w:tcPr>
          <w:p w:rsidR="005D5344" w:rsidRDefault="005D5344">
            <w:pPr>
              <w:pStyle w:val="TableParagraph"/>
              <w:spacing w:before="0"/>
              <w:ind w:left="0"/>
              <w:rPr>
                <w:rFonts w:ascii="Times New Roman"/>
                <w:sz w:val="20"/>
              </w:rPr>
            </w:pPr>
          </w:p>
        </w:tc>
      </w:tr>
    </w:tbl>
    <w:p w:rsidR="005D5344" w:rsidRDefault="005D5344" w:rsidP="005D5344">
      <w:pPr>
        <w:pStyle w:val="BodyText"/>
        <w:spacing w:before="3"/>
        <w:rPr>
          <w:b/>
          <w:sz w:val="10"/>
          <w:lang w:eastAsia="en-US"/>
        </w:rPr>
      </w:pPr>
    </w:p>
    <w:p w:rsidR="005D5344" w:rsidRDefault="005D5344" w:rsidP="005D5344">
      <w:pPr>
        <w:pStyle w:val="BodyText"/>
        <w:spacing w:before="94"/>
        <w:ind w:left="100"/>
      </w:pPr>
      <w:r>
        <w:rPr>
          <w:color w:val="231F20"/>
        </w:rPr>
        <w:t>Approx. time 4 1/2 minutes.</w:t>
      </w:r>
    </w:p>
    <w:p w:rsidR="005D5344" w:rsidRDefault="005D5344" w:rsidP="005D5344">
      <w:pPr>
        <w:pStyle w:val="BodyText"/>
        <w:tabs>
          <w:tab w:val="left" w:pos="8019"/>
        </w:tabs>
        <w:spacing w:before="10"/>
        <w:ind w:left="100"/>
      </w:pPr>
      <w:r>
        <w:rPr>
          <w:color w:val="231F20"/>
        </w:rPr>
        <w:t>All trot work to be executed ‘sitting’</w:t>
      </w:r>
      <w:r>
        <w:rPr>
          <w:color w:val="231F20"/>
          <w:spacing w:val="-31"/>
        </w:rPr>
        <w:t xml:space="preserve"> </w:t>
      </w:r>
      <w:r>
        <w:rPr>
          <w:color w:val="231F20"/>
        </w:rPr>
        <w:t>or</w:t>
      </w:r>
      <w:r>
        <w:rPr>
          <w:color w:val="231F20"/>
          <w:spacing w:val="-4"/>
        </w:rPr>
        <w:t xml:space="preserve"> </w:t>
      </w:r>
      <w:r>
        <w:rPr>
          <w:color w:val="231F20"/>
        </w:rPr>
        <w:t>‘rising’.</w:t>
      </w:r>
      <w:r>
        <w:rPr>
          <w:color w:val="231F20"/>
        </w:rPr>
        <w:tab/>
        <w:t>© The Pony Club</w:t>
      </w:r>
      <w:r>
        <w:rPr>
          <w:color w:val="231F20"/>
          <w:spacing w:val="-7"/>
        </w:rPr>
        <w:t xml:space="preserve"> </w:t>
      </w:r>
      <w:r>
        <w:rPr>
          <w:color w:val="231F20"/>
        </w:rPr>
        <w:t>2018</w:t>
      </w:r>
    </w:p>
    <w:p w:rsidR="00011821" w:rsidRDefault="00011821">
      <w:pPr>
        <w:pStyle w:val="BodyText"/>
        <w:spacing w:before="11"/>
      </w:pPr>
    </w:p>
    <w:p w:rsidR="00011821" w:rsidRDefault="00011821">
      <w:pPr>
        <w:pStyle w:val="BodyText"/>
        <w:spacing w:before="11"/>
      </w:pPr>
    </w:p>
    <w:p w:rsidR="00011821" w:rsidRDefault="00011821">
      <w:pPr>
        <w:pStyle w:val="BodyText"/>
        <w:spacing w:before="11"/>
      </w:pPr>
    </w:p>
    <w:p w:rsidR="00011821" w:rsidRDefault="001B3081">
      <w:pPr>
        <w:pStyle w:val="BodyText"/>
        <w:spacing w:before="11"/>
        <w:rPr>
          <w:rFonts w:ascii="Times New Roman" w:eastAsia="Times New Roman" w:hAnsi="Times New Roman" w:cs="Times New Roman"/>
          <w:sz w:val="22"/>
          <w:szCs w:val="22"/>
        </w:rPr>
      </w:pPr>
      <w:r>
        <w:rPr>
          <w:rFonts w:ascii="Tahoma" w:hAnsi="Tahoma"/>
          <w:b/>
          <w:bCs/>
          <w:sz w:val="28"/>
          <w:szCs w:val="28"/>
        </w:rPr>
        <w:t>TO ENTER:</w:t>
      </w:r>
    </w:p>
    <w:p w:rsidR="00011821" w:rsidRDefault="001B3081">
      <w:pPr>
        <w:pStyle w:val="BodyA"/>
        <w:rPr>
          <w:rFonts w:ascii="Tahoma" w:eastAsia="Tahoma" w:hAnsi="Tahoma" w:cs="Tahoma"/>
          <w:b/>
          <w:bCs/>
          <w:sz w:val="24"/>
          <w:szCs w:val="24"/>
          <w:lang w:val="pt-PT"/>
        </w:rPr>
      </w:pPr>
      <w:r>
        <w:rPr>
          <w:rFonts w:ascii="Tahoma" w:hAnsi="Tahoma"/>
          <w:b/>
          <w:bCs/>
          <w:sz w:val="24"/>
          <w:szCs w:val="24"/>
          <w:lang w:val="pt-PT"/>
        </w:rPr>
        <w:t>Online at:</w:t>
      </w:r>
    </w:p>
    <w:p w:rsidR="00011821" w:rsidRDefault="00181AE9">
      <w:pPr>
        <w:pStyle w:val="BodyA"/>
        <w:rPr>
          <w:rStyle w:val="None"/>
          <w:rFonts w:ascii="Tahoma" w:eastAsia="Tahoma" w:hAnsi="Tahoma" w:cs="Tahoma"/>
          <w:sz w:val="24"/>
          <w:szCs w:val="24"/>
        </w:rPr>
      </w:pPr>
      <w:hyperlink r:id="rId9" w:history="1">
        <w:r w:rsidR="001B3081">
          <w:rPr>
            <w:rStyle w:val="Hyperlink0"/>
          </w:rPr>
          <w:t>http://branches.pcuk.org/tanatside</w:t>
        </w:r>
      </w:hyperlink>
      <w:r w:rsidR="001B3081">
        <w:rPr>
          <w:rStyle w:val="None"/>
          <w:rFonts w:ascii="Tahoma" w:hAnsi="Tahoma"/>
          <w:color w:val="0563C1"/>
          <w:sz w:val="24"/>
          <w:szCs w:val="24"/>
          <w:u w:val="single" w:color="0563C1"/>
        </w:rPr>
        <w:t xml:space="preserve"> </w:t>
      </w:r>
      <w:r w:rsidR="001B3081">
        <w:rPr>
          <w:rStyle w:val="None"/>
          <w:rFonts w:ascii="Tahoma" w:eastAsia="Tahoma" w:hAnsi="Tahoma" w:cs="Tahoma"/>
          <w:color w:val="0563C1"/>
          <w:sz w:val="24"/>
          <w:szCs w:val="24"/>
          <w:u w:color="0563C1"/>
        </w:rPr>
        <w:tab/>
      </w:r>
      <w:r w:rsidR="001B3081">
        <w:rPr>
          <w:rStyle w:val="None"/>
          <w:rFonts w:ascii="Tahoma" w:hAnsi="Tahoma"/>
          <w:sz w:val="24"/>
          <w:szCs w:val="24"/>
        </w:rPr>
        <w:t>Online booking tab on left hand side</w:t>
      </w:r>
    </w:p>
    <w:p w:rsidR="00011821" w:rsidRDefault="001B3081">
      <w:pPr>
        <w:pStyle w:val="BodyA"/>
        <w:rPr>
          <w:rStyle w:val="None"/>
          <w:rFonts w:ascii="Tahoma" w:eastAsia="Tahoma" w:hAnsi="Tahoma" w:cs="Tahoma"/>
          <w:sz w:val="24"/>
          <w:szCs w:val="24"/>
        </w:rPr>
      </w:pPr>
      <w:r>
        <w:rPr>
          <w:rStyle w:val="None"/>
          <w:rFonts w:ascii="Tahoma" w:hAnsi="Tahoma"/>
          <w:sz w:val="24"/>
          <w:szCs w:val="24"/>
        </w:rPr>
        <w:t xml:space="preserve">Look for Express </w:t>
      </w:r>
      <w:r w:rsidR="004766C9">
        <w:rPr>
          <w:rStyle w:val="None"/>
          <w:rFonts w:ascii="Tahoma" w:hAnsi="Tahoma"/>
          <w:sz w:val="24"/>
          <w:szCs w:val="24"/>
        </w:rPr>
        <w:t>Eventing</w:t>
      </w:r>
      <w:r>
        <w:rPr>
          <w:rStyle w:val="None"/>
          <w:rFonts w:ascii="Tahoma" w:hAnsi="Tahoma"/>
          <w:sz w:val="24"/>
          <w:szCs w:val="24"/>
        </w:rPr>
        <w:t xml:space="preserve"> on 15</w:t>
      </w:r>
      <w:r>
        <w:rPr>
          <w:rStyle w:val="None"/>
          <w:rFonts w:ascii="Tahoma" w:hAnsi="Tahoma"/>
          <w:sz w:val="24"/>
          <w:szCs w:val="24"/>
          <w:vertAlign w:val="superscript"/>
        </w:rPr>
        <w:t>th</w:t>
      </w:r>
      <w:r>
        <w:rPr>
          <w:rStyle w:val="None"/>
          <w:rFonts w:ascii="Tahoma" w:hAnsi="Tahoma"/>
          <w:sz w:val="24"/>
          <w:szCs w:val="24"/>
        </w:rPr>
        <w:t xml:space="preserve"> July 2018 and book in and pay via PayPal</w:t>
      </w:r>
    </w:p>
    <w:p w:rsidR="00011821" w:rsidRDefault="001B3081">
      <w:pPr>
        <w:pStyle w:val="BodyA"/>
        <w:rPr>
          <w:rStyle w:val="None"/>
          <w:rFonts w:ascii="Tahoma" w:eastAsia="Tahoma" w:hAnsi="Tahoma" w:cs="Tahoma"/>
          <w:b/>
          <w:bCs/>
          <w:sz w:val="24"/>
          <w:szCs w:val="24"/>
          <w:lang w:val="it-IT"/>
        </w:rPr>
      </w:pPr>
      <w:r>
        <w:rPr>
          <w:rStyle w:val="None"/>
          <w:rFonts w:ascii="Tahoma" w:hAnsi="Tahoma"/>
          <w:b/>
          <w:bCs/>
          <w:sz w:val="24"/>
          <w:szCs w:val="24"/>
          <w:lang w:val="it-IT"/>
        </w:rPr>
        <w:t>Post to:</w:t>
      </w:r>
    </w:p>
    <w:p w:rsidR="00011821" w:rsidRDefault="001B3081">
      <w:pPr>
        <w:pStyle w:val="BodyA"/>
        <w:rPr>
          <w:rStyle w:val="None"/>
          <w:rFonts w:ascii="Tahoma" w:eastAsia="Tahoma" w:hAnsi="Tahoma" w:cs="Tahoma"/>
          <w:sz w:val="24"/>
          <w:szCs w:val="24"/>
        </w:rPr>
      </w:pPr>
      <w:r>
        <w:rPr>
          <w:rStyle w:val="None"/>
          <w:rFonts w:ascii="Tahoma" w:hAnsi="Tahoma"/>
          <w:sz w:val="24"/>
          <w:szCs w:val="24"/>
        </w:rPr>
        <w:t xml:space="preserve">Mrs Anna Pryce, Dolgead Hall, Llanfair Caereinion, Welshpool, Powys, SY21 0HT </w:t>
      </w:r>
    </w:p>
    <w:p w:rsidR="00011821" w:rsidRDefault="001B3081">
      <w:pPr>
        <w:pStyle w:val="BodyA"/>
        <w:rPr>
          <w:rStyle w:val="None"/>
          <w:rFonts w:ascii="Tahoma" w:eastAsia="Tahoma" w:hAnsi="Tahoma" w:cs="Tahoma"/>
          <w:sz w:val="24"/>
          <w:szCs w:val="24"/>
        </w:rPr>
      </w:pPr>
      <w:r>
        <w:rPr>
          <w:rStyle w:val="None"/>
          <w:rFonts w:ascii="Tahoma" w:hAnsi="Tahoma"/>
          <w:sz w:val="24"/>
          <w:szCs w:val="24"/>
        </w:rPr>
        <w:t xml:space="preserve">Please make cheques payable to: </w:t>
      </w:r>
      <w:r>
        <w:rPr>
          <w:rStyle w:val="None"/>
          <w:rFonts w:ascii="Tahoma" w:hAnsi="Tahoma"/>
          <w:sz w:val="24"/>
          <w:szCs w:val="24"/>
        </w:rPr>
        <w:tab/>
        <w:t>Tanatside Hunt Branch Pony Club or THBPC</w:t>
      </w:r>
    </w:p>
    <w:p w:rsidR="00011821" w:rsidRDefault="001B3081">
      <w:pPr>
        <w:pStyle w:val="BodyA"/>
        <w:rPr>
          <w:rStyle w:val="None"/>
          <w:rFonts w:ascii="Tahoma" w:eastAsia="Tahoma" w:hAnsi="Tahoma" w:cs="Tahoma"/>
          <w:b/>
          <w:bCs/>
          <w:sz w:val="24"/>
          <w:szCs w:val="24"/>
        </w:rPr>
      </w:pPr>
      <w:r>
        <w:rPr>
          <w:rStyle w:val="None"/>
          <w:rFonts w:ascii="Tahoma" w:hAnsi="Tahoma"/>
          <w:b/>
          <w:bCs/>
          <w:sz w:val="24"/>
          <w:szCs w:val="24"/>
        </w:rPr>
        <w:t>Entries close on Tues 10</w:t>
      </w:r>
      <w:r>
        <w:rPr>
          <w:rStyle w:val="None"/>
          <w:rFonts w:ascii="Tahoma" w:hAnsi="Tahoma"/>
          <w:b/>
          <w:bCs/>
          <w:sz w:val="24"/>
          <w:szCs w:val="24"/>
          <w:vertAlign w:val="superscript"/>
        </w:rPr>
        <w:t>th</w:t>
      </w:r>
      <w:r>
        <w:rPr>
          <w:rStyle w:val="None"/>
          <w:rFonts w:ascii="Tahoma" w:hAnsi="Tahoma"/>
          <w:b/>
          <w:bCs/>
          <w:sz w:val="24"/>
          <w:szCs w:val="24"/>
        </w:rPr>
        <w:t xml:space="preserve"> July 2018</w:t>
      </w:r>
    </w:p>
    <w:p w:rsidR="00011821" w:rsidRDefault="001B3081">
      <w:pPr>
        <w:pStyle w:val="BodyA"/>
        <w:rPr>
          <w:rStyle w:val="None"/>
          <w:rFonts w:ascii="Tahoma" w:eastAsia="Tahoma" w:hAnsi="Tahoma" w:cs="Tahoma"/>
          <w:sz w:val="24"/>
          <w:szCs w:val="24"/>
        </w:rPr>
      </w:pPr>
      <w:r>
        <w:rPr>
          <w:rStyle w:val="None"/>
          <w:rFonts w:ascii="Tahoma" w:hAnsi="Tahoma"/>
          <w:sz w:val="24"/>
          <w:szCs w:val="24"/>
        </w:rPr>
        <w:t>Times will be posted on Tanatside website by Friday 13</w:t>
      </w:r>
      <w:r>
        <w:rPr>
          <w:rStyle w:val="None"/>
          <w:rFonts w:ascii="Tahoma" w:hAnsi="Tahoma"/>
          <w:sz w:val="24"/>
          <w:szCs w:val="24"/>
          <w:vertAlign w:val="superscript"/>
        </w:rPr>
        <w:t>th</w:t>
      </w:r>
      <w:r>
        <w:rPr>
          <w:rStyle w:val="None"/>
          <w:rFonts w:ascii="Tahoma" w:hAnsi="Tahoma"/>
          <w:sz w:val="24"/>
          <w:szCs w:val="24"/>
        </w:rPr>
        <w:t xml:space="preserve"> July 2018 </w:t>
      </w:r>
    </w:p>
    <w:p w:rsidR="00011821" w:rsidRDefault="001B3081">
      <w:pPr>
        <w:pStyle w:val="BodyA"/>
        <w:rPr>
          <w:rStyle w:val="None"/>
          <w:rFonts w:ascii="Tahoma" w:eastAsia="Tahoma" w:hAnsi="Tahoma" w:cs="Tahoma"/>
          <w:sz w:val="24"/>
          <w:szCs w:val="24"/>
          <w:lang w:val="pt-PT"/>
        </w:rPr>
      </w:pPr>
      <w:r>
        <w:rPr>
          <w:rStyle w:val="None"/>
          <w:rFonts w:ascii="Tahoma" w:hAnsi="Tahoma"/>
          <w:sz w:val="24"/>
          <w:szCs w:val="24"/>
          <w:lang w:val="pt-PT"/>
        </w:rPr>
        <w:t>Any enquiries please ring 01938 500237</w:t>
      </w:r>
    </w:p>
    <w:p w:rsidR="00011821" w:rsidRDefault="00011821">
      <w:pPr>
        <w:pStyle w:val="BodyA"/>
        <w:rPr>
          <w:rStyle w:val="None"/>
          <w:rFonts w:ascii="Tahoma" w:eastAsia="Tahoma" w:hAnsi="Tahoma" w:cs="Tahoma"/>
          <w:sz w:val="24"/>
          <w:szCs w:val="24"/>
        </w:rPr>
      </w:pPr>
    </w:p>
    <w:p w:rsidR="00011821" w:rsidRDefault="001B3081">
      <w:pPr>
        <w:pStyle w:val="BodyA"/>
        <w:rPr>
          <w:rStyle w:val="None"/>
          <w:rFonts w:ascii="Tahoma" w:eastAsia="Tahoma" w:hAnsi="Tahoma" w:cs="Tahoma"/>
          <w:sz w:val="24"/>
          <w:szCs w:val="24"/>
        </w:rPr>
      </w:pPr>
      <w:r>
        <w:rPr>
          <w:rStyle w:val="None"/>
          <w:rFonts w:ascii="Tahoma" w:hAnsi="Tahoma"/>
          <w:sz w:val="24"/>
          <w:szCs w:val="24"/>
        </w:rPr>
        <w:t>Name………………………………………………………………………………………………………….</w:t>
      </w:r>
    </w:p>
    <w:p w:rsidR="00011821" w:rsidRDefault="001B3081">
      <w:pPr>
        <w:pStyle w:val="BodyA"/>
        <w:rPr>
          <w:rStyle w:val="None"/>
          <w:rFonts w:ascii="Tahoma" w:eastAsia="Tahoma" w:hAnsi="Tahoma" w:cs="Tahoma"/>
          <w:sz w:val="24"/>
          <w:szCs w:val="24"/>
        </w:rPr>
      </w:pPr>
      <w:r>
        <w:rPr>
          <w:rStyle w:val="None"/>
          <w:rFonts w:ascii="Tahoma" w:hAnsi="Tahoma"/>
          <w:sz w:val="24"/>
          <w:szCs w:val="24"/>
        </w:rPr>
        <w:t>Address……………………………………………………………………………………………………….</w:t>
      </w:r>
    </w:p>
    <w:p w:rsidR="00011821" w:rsidRDefault="001B3081">
      <w:pPr>
        <w:pStyle w:val="BodyA"/>
        <w:rPr>
          <w:rStyle w:val="None"/>
          <w:rFonts w:ascii="Tahoma" w:eastAsia="Tahoma" w:hAnsi="Tahoma" w:cs="Tahoma"/>
          <w:sz w:val="24"/>
          <w:szCs w:val="24"/>
        </w:rPr>
      </w:pPr>
      <w:r>
        <w:rPr>
          <w:rStyle w:val="None"/>
          <w:rFonts w:ascii="Tahoma" w:hAnsi="Tahoma"/>
          <w:sz w:val="24"/>
          <w:szCs w:val="24"/>
        </w:rPr>
        <w:t>…………………………………………………………………………………………………………………..</w:t>
      </w:r>
    </w:p>
    <w:p w:rsidR="00011821" w:rsidRDefault="001B3081">
      <w:pPr>
        <w:pStyle w:val="BodyA"/>
        <w:rPr>
          <w:rStyle w:val="None"/>
          <w:rFonts w:ascii="Tahoma" w:eastAsia="Tahoma" w:hAnsi="Tahoma" w:cs="Tahoma"/>
          <w:sz w:val="24"/>
          <w:szCs w:val="24"/>
        </w:rPr>
      </w:pPr>
      <w:r>
        <w:rPr>
          <w:rStyle w:val="None"/>
          <w:rFonts w:ascii="Tahoma" w:hAnsi="Tahoma"/>
          <w:sz w:val="24"/>
          <w:szCs w:val="24"/>
        </w:rPr>
        <w:t>Contact No…………………………………………………………………………………………………..</w:t>
      </w:r>
    </w:p>
    <w:p w:rsidR="00011821" w:rsidRDefault="001B3081">
      <w:pPr>
        <w:pStyle w:val="BodyA"/>
        <w:rPr>
          <w:rStyle w:val="None"/>
          <w:rFonts w:ascii="Tahoma" w:eastAsia="Tahoma" w:hAnsi="Tahoma" w:cs="Tahoma"/>
        </w:rPr>
      </w:pPr>
      <w:r>
        <w:rPr>
          <w:rStyle w:val="None"/>
          <w:rFonts w:ascii="Tahoma" w:hAnsi="Tahoma"/>
        </w:rPr>
        <w:t>Class:</w:t>
      </w:r>
    </w:p>
    <w:p w:rsidR="00011821" w:rsidRDefault="004766C9">
      <w:pPr>
        <w:pStyle w:val="BodyA"/>
        <w:rPr>
          <w:rStyle w:val="None"/>
          <w:rFonts w:ascii="Tahoma" w:eastAsia="Tahoma" w:hAnsi="Tahoma" w:cs="Tahoma"/>
          <w:lang w:val="fr-FR"/>
        </w:rPr>
      </w:pPr>
      <w:r>
        <w:rPr>
          <w:rStyle w:val="None"/>
          <w:rFonts w:ascii="Tahoma" w:hAnsi="Tahoma"/>
          <w:lang w:val="fr-FR"/>
        </w:rPr>
        <w:t>Section :</w:t>
      </w:r>
    </w:p>
    <w:p w:rsidR="00011821" w:rsidRDefault="001B3081">
      <w:pPr>
        <w:pStyle w:val="BodyA"/>
        <w:rPr>
          <w:rStyle w:val="None"/>
          <w:rFonts w:ascii="Tahoma" w:eastAsia="Tahoma" w:hAnsi="Tahoma" w:cs="Tahoma"/>
        </w:rPr>
      </w:pPr>
      <w:r>
        <w:rPr>
          <w:rStyle w:val="None"/>
          <w:rFonts w:ascii="Tahoma" w:hAnsi="Tahoma"/>
        </w:rPr>
        <w:t>Name of rider:</w:t>
      </w:r>
    </w:p>
    <w:p w:rsidR="00011821" w:rsidRDefault="001B3081">
      <w:pPr>
        <w:pStyle w:val="BodyA"/>
        <w:rPr>
          <w:rStyle w:val="None"/>
          <w:rFonts w:ascii="Tahoma" w:eastAsia="Tahoma" w:hAnsi="Tahoma" w:cs="Tahoma"/>
        </w:rPr>
      </w:pPr>
      <w:r>
        <w:rPr>
          <w:rStyle w:val="None"/>
          <w:rFonts w:ascii="Tahoma" w:hAnsi="Tahoma"/>
        </w:rPr>
        <w:t>Age of rider:</w:t>
      </w:r>
      <w:r w:rsidR="005D5344">
        <w:rPr>
          <w:rStyle w:val="None"/>
          <w:rFonts w:ascii="Tahoma" w:eastAsia="Tahoma" w:hAnsi="Tahoma" w:cs="Tahoma"/>
        </w:rPr>
        <w:t xml:space="preserve">                                                            </w:t>
      </w:r>
      <w:r>
        <w:rPr>
          <w:rStyle w:val="None"/>
          <w:rFonts w:ascii="Tahoma" w:hAnsi="Tahoma"/>
        </w:rPr>
        <w:t>Name of horse/pony:</w:t>
      </w:r>
    </w:p>
    <w:p w:rsidR="00011821" w:rsidRDefault="00011821">
      <w:pPr>
        <w:pStyle w:val="BodyA"/>
        <w:rPr>
          <w:rStyle w:val="None"/>
          <w:rFonts w:ascii="Tahoma" w:eastAsia="Tahoma" w:hAnsi="Tahoma" w:cs="Tahoma"/>
        </w:rPr>
      </w:pPr>
    </w:p>
    <w:p w:rsidR="00011821" w:rsidRDefault="001B3081">
      <w:pPr>
        <w:pStyle w:val="BodyA"/>
        <w:rPr>
          <w:rStyle w:val="None"/>
          <w:rFonts w:ascii="Tahoma" w:eastAsia="Tahoma" w:hAnsi="Tahoma" w:cs="Tahoma"/>
        </w:rPr>
      </w:pPr>
      <w:r>
        <w:rPr>
          <w:rStyle w:val="None"/>
          <w:rFonts w:ascii="Tahoma" w:hAnsi="Tahoma"/>
        </w:rPr>
        <w:t>Class:</w:t>
      </w:r>
    </w:p>
    <w:p w:rsidR="00011821" w:rsidRDefault="004766C9">
      <w:pPr>
        <w:pStyle w:val="BodyA"/>
        <w:rPr>
          <w:rStyle w:val="None"/>
          <w:rFonts w:ascii="Tahoma" w:eastAsia="Tahoma" w:hAnsi="Tahoma" w:cs="Tahoma"/>
          <w:lang w:val="fr-FR"/>
        </w:rPr>
      </w:pPr>
      <w:r>
        <w:rPr>
          <w:rStyle w:val="None"/>
          <w:rFonts w:ascii="Tahoma" w:hAnsi="Tahoma"/>
          <w:lang w:val="fr-FR"/>
        </w:rPr>
        <w:t>Section :</w:t>
      </w:r>
    </w:p>
    <w:p w:rsidR="00011821" w:rsidRDefault="001B3081">
      <w:pPr>
        <w:pStyle w:val="BodyA"/>
        <w:rPr>
          <w:rStyle w:val="None"/>
          <w:rFonts w:ascii="Tahoma" w:eastAsia="Tahoma" w:hAnsi="Tahoma" w:cs="Tahoma"/>
        </w:rPr>
      </w:pPr>
      <w:r>
        <w:rPr>
          <w:rStyle w:val="None"/>
          <w:rFonts w:ascii="Tahoma" w:hAnsi="Tahoma"/>
        </w:rPr>
        <w:t>Name of rider:</w:t>
      </w:r>
    </w:p>
    <w:p w:rsidR="00011821" w:rsidRDefault="001B3081">
      <w:pPr>
        <w:pStyle w:val="BodyA"/>
        <w:rPr>
          <w:rStyle w:val="None"/>
          <w:rFonts w:ascii="Tahoma" w:eastAsia="Tahoma" w:hAnsi="Tahoma" w:cs="Tahoma"/>
        </w:rPr>
      </w:pPr>
      <w:r>
        <w:rPr>
          <w:rStyle w:val="None"/>
          <w:rFonts w:ascii="Tahoma" w:hAnsi="Tahoma"/>
        </w:rPr>
        <w:t>Age of rider:</w:t>
      </w:r>
      <w:r w:rsidR="005D5344">
        <w:rPr>
          <w:rStyle w:val="None"/>
          <w:rFonts w:ascii="Tahoma" w:hAnsi="Tahoma"/>
        </w:rPr>
        <w:t xml:space="preserve">                                                              </w:t>
      </w:r>
      <w:r>
        <w:rPr>
          <w:rStyle w:val="None"/>
          <w:rFonts w:ascii="Tahoma" w:hAnsi="Tahoma"/>
        </w:rPr>
        <w:t>Name of horse/pony:</w:t>
      </w:r>
    </w:p>
    <w:p w:rsidR="00011821" w:rsidRDefault="00011821">
      <w:pPr>
        <w:pStyle w:val="BodyA"/>
        <w:rPr>
          <w:rStyle w:val="None"/>
          <w:rFonts w:ascii="Tahoma" w:eastAsia="Tahoma" w:hAnsi="Tahoma" w:cs="Tahoma"/>
        </w:rPr>
      </w:pPr>
    </w:p>
    <w:p w:rsidR="00011821" w:rsidRDefault="001B3081">
      <w:pPr>
        <w:pStyle w:val="BodyA"/>
        <w:rPr>
          <w:rStyle w:val="None"/>
          <w:rFonts w:ascii="Tahoma" w:eastAsia="Tahoma" w:hAnsi="Tahoma" w:cs="Tahoma"/>
        </w:rPr>
      </w:pPr>
      <w:r>
        <w:rPr>
          <w:rStyle w:val="None"/>
          <w:rFonts w:ascii="Tahoma" w:hAnsi="Tahoma"/>
        </w:rPr>
        <w:t>Class:</w:t>
      </w:r>
    </w:p>
    <w:p w:rsidR="00011821" w:rsidRDefault="004766C9">
      <w:pPr>
        <w:pStyle w:val="BodyA"/>
        <w:rPr>
          <w:rStyle w:val="None"/>
          <w:rFonts w:ascii="Tahoma" w:eastAsia="Tahoma" w:hAnsi="Tahoma" w:cs="Tahoma"/>
          <w:lang w:val="fr-FR"/>
        </w:rPr>
      </w:pPr>
      <w:r>
        <w:rPr>
          <w:rStyle w:val="None"/>
          <w:rFonts w:ascii="Tahoma" w:hAnsi="Tahoma"/>
          <w:lang w:val="fr-FR"/>
        </w:rPr>
        <w:t>Section :</w:t>
      </w:r>
    </w:p>
    <w:p w:rsidR="00011821" w:rsidRDefault="001B3081">
      <w:pPr>
        <w:pStyle w:val="BodyA"/>
        <w:rPr>
          <w:rStyle w:val="None"/>
          <w:rFonts w:ascii="Tahoma" w:eastAsia="Tahoma" w:hAnsi="Tahoma" w:cs="Tahoma"/>
        </w:rPr>
      </w:pPr>
      <w:r>
        <w:rPr>
          <w:rStyle w:val="None"/>
          <w:rFonts w:ascii="Tahoma" w:hAnsi="Tahoma"/>
        </w:rPr>
        <w:t>Name of rider:</w:t>
      </w:r>
    </w:p>
    <w:p w:rsidR="00011821" w:rsidRDefault="001B3081">
      <w:pPr>
        <w:pStyle w:val="BodyA"/>
      </w:pPr>
      <w:r>
        <w:rPr>
          <w:rStyle w:val="None"/>
          <w:rFonts w:ascii="Tahoma" w:hAnsi="Tahoma"/>
        </w:rPr>
        <w:t>Age of rider:</w:t>
      </w:r>
      <w:r w:rsidR="005D5344">
        <w:rPr>
          <w:rStyle w:val="None"/>
          <w:rFonts w:ascii="Tahoma" w:hAnsi="Tahoma"/>
        </w:rPr>
        <w:t xml:space="preserve">                                                                 </w:t>
      </w:r>
      <w:r>
        <w:rPr>
          <w:rStyle w:val="None"/>
          <w:rFonts w:ascii="Tahoma" w:hAnsi="Tahoma"/>
        </w:rPr>
        <w:t>Name of horse/pony:</w:t>
      </w:r>
    </w:p>
    <w:sectPr w:rsidR="00011821">
      <w:headerReference w:type="default" r:id="rId10"/>
      <w:footerReference w:type="default" r:id="rId11"/>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AE9" w:rsidRDefault="00181AE9">
      <w:r>
        <w:separator/>
      </w:r>
    </w:p>
  </w:endnote>
  <w:endnote w:type="continuationSeparator" w:id="0">
    <w:p w:rsidR="00181AE9" w:rsidRDefault="00181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821" w:rsidRDefault="00011821">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AE9" w:rsidRDefault="00181AE9">
      <w:r>
        <w:separator/>
      </w:r>
    </w:p>
  </w:footnote>
  <w:footnote w:type="continuationSeparator" w:id="0">
    <w:p w:rsidR="00181AE9" w:rsidRDefault="00181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821" w:rsidRDefault="00011821">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C2A4B"/>
    <w:multiLevelType w:val="hybridMultilevel"/>
    <w:tmpl w:val="181EA57C"/>
    <w:numStyleLink w:val="ImportedStyle1"/>
  </w:abstractNum>
  <w:abstractNum w:abstractNumId="1" w15:restartNumberingAfterBreak="0">
    <w:nsid w:val="3D78579B"/>
    <w:multiLevelType w:val="hybridMultilevel"/>
    <w:tmpl w:val="181EA57C"/>
    <w:styleLink w:val="ImportedStyle1"/>
    <w:lvl w:ilvl="0" w:tplc="0D6C2E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BA43D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42CD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F48D7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40B1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88AB1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61A94C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B8F9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A285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821"/>
    <w:rsid w:val="00011821"/>
    <w:rsid w:val="001307BE"/>
    <w:rsid w:val="0015579C"/>
    <w:rsid w:val="00162ED8"/>
    <w:rsid w:val="00181AE9"/>
    <w:rsid w:val="001B2EAB"/>
    <w:rsid w:val="001B3081"/>
    <w:rsid w:val="003E766D"/>
    <w:rsid w:val="003F2DFD"/>
    <w:rsid w:val="004766C9"/>
    <w:rsid w:val="005357CB"/>
    <w:rsid w:val="005D5344"/>
    <w:rsid w:val="006E71EA"/>
    <w:rsid w:val="00913202"/>
    <w:rsid w:val="00934DC3"/>
    <w:rsid w:val="00AA0D4F"/>
    <w:rsid w:val="00D63889"/>
    <w:rsid w:val="00F40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4557"/>
  <w15:docId w15:val="{31B2CC62-C66C-46AB-88F6-939843A7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1"/>
    <w:qFormat/>
    <w:rsid w:val="005D5344"/>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4"/>
      <w:ind w:left="187"/>
      <w:outlineLvl w:val="0"/>
    </w:pPr>
    <w:rPr>
      <w:rFonts w:ascii="Arial" w:eastAsia="Arial" w:hAnsi="Arial" w:cs="Arial"/>
      <w:b/>
      <w:bCs/>
      <w:sz w:val="28"/>
      <w:szCs w:val="28"/>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customStyle="1" w:styleId="Heading">
    <w:name w:val="Heading"/>
    <w:pPr>
      <w:widowControl w:val="0"/>
      <w:spacing w:before="14"/>
      <w:ind w:left="187"/>
      <w:outlineLvl w:val="0"/>
    </w:pPr>
    <w:rPr>
      <w:rFonts w:ascii="Arial" w:eastAsia="Arial" w:hAnsi="Arial" w:cs="Arial"/>
      <w:b/>
      <w:bCs/>
      <w:color w:val="000000"/>
      <w:sz w:val="28"/>
      <w:szCs w:val="28"/>
      <w:u w:color="000000"/>
    </w:rPr>
  </w:style>
  <w:style w:type="paragraph" w:styleId="BodyText">
    <w:name w:val="Body Text"/>
    <w:pPr>
      <w:widowControl w:val="0"/>
    </w:pPr>
    <w:rPr>
      <w:rFonts w:ascii="Arial" w:eastAsia="Arial" w:hAnsi="Arial" w:cs="Arial"/>
      <w:color w:val="000000"/>
      <w:u w:color="000000"/>
      <w:lang w:val="en-US"/>
    </w:rPr>
  </w:style>
  <w:style w:type="paragraph" w:customStyle="1" w:styleId="TableParagraph">
    <w:name w:val="Table Paragraph"/>
    <w:uiPriority w:val="1"/>
    <w:qFormat/>
    <w:pPr>
      <w:widowControl w:val="0"/>
      <w:spacing w:before="30"/>
      <w:ind w:left="72"/>
    </w:pPr>
    <w:rPr>
      <w:rFonts w:ascii="Arial" w:hAnsi="Arial"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ahoma" w:eastAsia="Tahoma" w:hAnsi="Tahoma" w:cs="Tahoma"/>
      <w:color w:val="0563C1"/>
      <w:sz w:val="24"/>
      <w:szCs w:val="24"/>
      <w:u w:val="single" w:color="0563C1"/>
      <w:lang w:val="de-DE"/>
    </w:rPr>
  </w:style>
  <w:style w:type="character" w:customStyle="1" w:styleId="Heading1Char">
    <w:name w:val="Heading 1 Char"/>
    <w:basedOn w:val="DefaultParagraphFont"/>
    <w:link w:val="Heading1"/>
    <w:uiPriority w:val="1"/>
    <w:rsid w:val="005D5344"/>
    <w:rPr>
      <w:rFonts w:ascii="Arial" w:eastAsia="Arial" w:hAnsi="Arial" w:cs="Arial"/>
      <w:b/>
      <w:bCs/>
      <w:sz w:val="28"/>
      <w:szCs w:val="28"/>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251641">
      <w:bodyDiv w:val="1"/>
      <w:marLeft w:val="0"/>
      <w:marRight w:val="0"/>
      <w:marTop w:val="0"/>
      <w:marBottom w:val="0"/>
      <w:divBdr>
        <w:top w:val="none" w:sz="0" w:space="0" w:color="auto"/>
        <w:left w:val="none" w:sz="0" w:space="0" w:color="auto"/>
        <w:bottom w:val="none" w:sz="0" w:space="0" w:color="auto"/>
        <w:right w:val="none" w:sz="0" w:space="0" w:color="auto"/>
      </w:divBdr>
    </w:div>
    <w:div w:id="1859662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branches.pcuk.org/tanatsid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Wilkinson</dc:creator>
  <cp:lastModifiedBy>S Wilkinson</cp:lastModifiedBy>
  <cp:revision>12</cp:revision>
  <dcterms:created xsi:type="dcterms:W3CDTF">2018-07-03T19:39:00Z</dcterms:created>
  <dcterms:modified xsi:type="dcterms:W3CDTF">2018-07-05T20:50:00Z</dcterms:modified>
</cp:coreProperties>
</file>