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7F" w:rsidRDefault="00283FFC" w:rsidP="00C42AB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70281" cy="92194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HS_Logo_Landscap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9" cy="9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0F" w:rsidRPr="00AE1B0F" w:rsidRDefault="00AE1B0F" w:rsidP="00AE1B0F">
      <w:pPr>
        <w:jc w:val="center"/>
        <w:rPr>
          <w:b/>
          <w:sz w:val="28"/>
          <w:szCs w:val="28"/>
          <w:u w:val="single"/>
        </w:rPr>
      </w:pPr>
      <w:r w:rsidRPr="00AE1B0F">
        <w:rPr>
          <w:b/>
          <w:sz w:val="28"/>
          <w:szCs w:val="28"/>
          <w:u w:val="single"/>
        </w:rPr>
        <w:t>The Equ</w:t>
      </w:r>
      <w:r w:rsidR="0049549B">
        <w:rPr>
          <w:b/>
          <w:sz w:val="28"/>
          <w:szCs w:val="28"/>
          <w:u w:val="single"/>
        </w:rPr>
        <w:t>e</w:t>
      </w:r>
      <w:r w:rsidR="00B50D9B">
        <w:rPr>
          <w:b/>
          <w:sz w:val="28"/>
          <w:szCs w:val="28"/>
          <w:u w:val="single"/>
        </w:rPr>
        <w:t>strian.com Liverpool I</w:t>
      </w:r>
      <w:r w:rsidRPr="00AE1B0F">
        <w:rPr>
          <w:b/>
          <w:sz w:val="28"/>
          <w:szCs w:val="28"/>
          <w:u w:val="single"/>
        </w:rPr>
        <w:t xml:space="preserve">nternational Horse Show </w:t>
      </w:r>
      <w:r w:rsidR="00C67C9A">
        <w:rPr>
          <w:b/>
          <w:sz w:val="28"/>
          <w:szCs w:val="28"/>
          <w:u w:val="single"/>
        </w:rPr>
        <w:t>31 Dec 16 – 2 Jan 17</w:t>
      </w:r>
    </w:p>
    <w:p w:rsidR="002471B0" w:rsidRPr="002471B0" w:rsidRDefault="002471B0" w:rsidP="008C3AAB">
      <w:pPr>
        <w:rPr>
          <w:b/>
          <w:sz w:val="14"/>
          <w:szCs w:val="14"/>
        </w:rPr>
      </w:pPr>
    </w:p>
    <w:p w:rsidR="00306AAF" w:rsidRPr="000B652B" w:rsidRDefault="00C1426D" w:rsidP="00ED4523">
      <w:pPr>
        <w:pStyle w:val="NoSpacing"/>
        <w:rPr>
          <w:b/>
          <w:sz w:val="28"/>
          <w:szCs w:val="28"/>
        </w:rPr>
      </w:pPr>
      <w:r w:rsidRPr="000B652B">
        <w:rPr>
          <w:b/>
          <w:sz w:val="28"/>
          <w:szCs w:val="28"/>
        </w:rPr>
        <w:t xml:space="preserve">World class sport and </w:t>
      </w:r>
      <w:r w:rsidR="00B57E7F" w:rsidRPr="000B652B">
        <w:rPr>
          <w:b/>
          <w:sz w:val="28"/>
          <w:szCs w:val="28"/>
        </w:rPr>
        <w:t>spectacular entertainment</w:t>
      </w:r>
      <w:r w:rsidR="005F1032" w:rsidRPr="000B652B">
        <w:rPr>
          <w:b/>
          <w:sz w:val="28"/>
          <w:szCs w:val="28"/>
        </w:rPr>
        <w:t xml:space="preserve"> from </w:t>
      </w:r>
      <w:r w:rsidR="00CD1402" w:rsidRPr="000B652B">
        <w:rPr>
          <w:b/>
          <w:sz w:val="28"/>
          <w:szCs w:val="28"/>
        </w:rPr>
        <w:t>just £19.50 for adults</w:t>
      </w:r>
      <w:r w:rsidR="00306AAF" w:rsidRPr="000B652B">
        <w:rPr>
          <w:b/>
          <w:sz w:val="28"/>
          <w:szCs w:val="28"/>
        </w:rPr>
        <w:t>,</w:t>
      </w:r>
    </w:p>
    <w:p w:rsidR="0059362F" w:rsidRPr="000B652B" w:rsidRDefault="005F1032" w:rsidP="00ED4523">
      <w:pPr>
        <w:pStyle w:val="NoSpacing"/>
        <w:rPr>
          <w:b/>
          <w:sz w:val="28"/>
          <w:szCs w:val="28"/>
        </w:rPr>
      </w:pPr>
      <w:r w:rsidRPr="000B652B">
        <w:rPr>
          <w:b/>
          <w:sz w:val="28"/>
          <w:szCs w:val="28"/>
        </w:rPr>
        <w:t>£10 for children</w:t>
      </w:r>
      <w:r w:rsidR="00306AAF" w:rsidRPr="000B652B">
        <w:rPr>
          <w:b/>
          <w:sz w:val="28"/>
          <w:szCs w:val="28"/>
        </w:rPr>
        <w:t xml:space="preserve"> and </w:t>
      </w:r>
      <w:r w:rsidR="00CD1402" w:rsidRPr="000B652B">
        <w:rPr>
          <w:b/>
          <w:sz w:val="28"/>
          <w:szCs w:val="28"/>
        </w:rPr>
        <w:t>f</w:t>
      </w:r>
      <w:r w:rsidR="00306AAF" w:rsidRPr="000B652B">
        <w:rPr>
          <w:b/>
          <w:sz w:val="28"/>
          <w:szCs w:val="28"/>
        </w:rPr>
        <w:t>amily tickets from £49.48</w:t>
      </w:r>
    </w:p>
    <w:p w:rsidR="00ED4523" w:rsidRPr="00ED4523" w:rsidRDefault="00ED4523" w:rsidP="00ED4523">
      <w:pPr>
        <w:pStyle w:val="NoSpacing"/>
        <w:rPr>
          <w:sz w:val="14"/>
          <w:szCs w:val="14"/>
        </w:rPr>
      </w:pPr>
    </w:p>
    <w:p w:rsidR="00B57E7F" w:rsidRDefault="00F9768B" w:rsidP="00ED4523">
      <w:pPr>
        <w:pStyle w:val="NoSpacing"/>
      </w:pPr>
      <w:r>
        <w:t xml:space="preserve">We are proud to announce the second </w:t>
      </w:r>
      <w:r w:rsidR="0059362F" w:rsidRPr="00F41142">
        <w:rPr>
          <w:b/>
        </w:rPr>
        <w:t xml:space="preserve">Equestrian.com </w:t>
      </w:r>
      <w:r w:rsidR="00B57E7F" w:rsidRPr="00F41142">
        <w:rPr>
          <w:b/>
        </w:rPr>
        <w:t>Liverpool International Horse Show</w:t>
      </w:r>
      <w:r w:rsidR="008F3620">
        <w:t xml:space="preserve"> following</w:t>
      </w:r>
      <w:r w:rsidRPr="00306AAF">
        <w:t xml:space="preserve"> the </w:t>
      </w:r>
      <w:r>
        <w:t>hugely successful and popular</w:t>
      </w:r>
      <w:r w:rsidR="00F95AC1">
        <w:t xml:space="preserve"> Y</w:t>
      </w:r>
      <w:r>
        <w:t xml:space="preserve">ear 1 show.  It’s going to be a fantastic </w:t>
      </w:r>
      <w:r w:rsidR="00F95AC1">
        <w:t xml:space="preserve">4* </w:t>
      </w:r>
      <w:r w:rsidR="00B57E7F" w:rsidRPr="00C930CD">
        <w:t>show jumping</w:t>
      </w:r>
      <w:r w:rsidR="00B57E7F">
        <w:t xml:space="preserve"> </w:t>
      </w:r>
      <w:r w:rsidR="00197881">
        <w:t>and entertainment</w:t>
      </w:r>
      <w:r w:rsidR="00F95AC1">
        <w:t xml:space="preserve"> </w:t>
      </w:r>
      <w:r w:rsidR="00B57E7F">
        <w:t xml:space="preserve">spectacular at </w:t>
      </w:r>
      <w:r w:rsidR="00B57E7F" w:rsidRPr="00B57E7F">
        <w:t xml:space="preserve">the Echo Arena </w:t>
      </w:r>
      <w:r w:rsidR="00B57E7F">
        <w:t xml:space="preserve">in Liverpool </w:t>
      </w:r>
      <w:r w:rsidR="00197881" w:rsidRPr="00197881">
        <w:t>31 Dec 16 – 2 Jan 17</w:t>
      </w:r>
      <w:r w:rsidR="00B57E7F">
        <w:t>.  Some of the world’s top names will be competing for a prize fund of €220,000</w:t>
      </w:r>
      <w:r w:rsidR="005B1B55">
        <w:t xml:space="preserve"> with exciting acts between classes.</w:t>
      </w:r>
    </w:p>
    <w:p w:rsidR="00ED4523" w:rsidRPr="00ED4523" w:rsidRDefault="00ED4523" w:rsidP="00ED4523">
      <w:pPr>
        <w:pStyle w:val="NoSpacing"/>
        <w:rPr>
          <w:sz w:val="14"/>
          <w:szCs w:val="14"/>
        </w:rPr>
      </w:pPr>
    </w:p>
    <w:p w:rsidR="00B57E7F" w:rsidRDefault="00B57E7F" w:rsidP="00ED4523">
      <w:pPr>
        <w:pStyle w:val="NoSpacing"/>
        <w:rPr>
          <w:b/>
          <w:sz w:val="28"/>
          <w:szCs w:val="28"/>
        </w:rPr>
      </w:pPr>
      <w:r w:rsidRPr="000B652B">
        <w:rPr>
          <w:b/>
          <w:sz w:val="28"/>
          <w:szCs w:val="28"/>
        </w:rPr>
        <w:t>A high-energy, family fri</w:t>
      </w:r>
      <w:r w:rsidR="00AD3513" w:rsidRPr="000B652B">
        <w:rPr>
          <w:b/>
          <w:sz w:val="28"/>
          <w:szCs w:val="28"/>
        </w:rPr>
        <w:t>endly show to make your New Year</w:t>
      </w:r>
    </w:p>
    <w:p w:rsidR="000B652B" w:rsidRPr="000B652B" w:rsidRDefault="000B652B" w:rsidP="00ED4523">
      <w:pPr>
        <w:pStyle w:val="NoSpacing"/>
        <w:rPr>
          <w:b/>
          <w:sz w:val="14"/>
          <w:szCs w:val="14"/>
        </w:rPr>
      </w:pPr>
    </w:p>
    <w:p w:rsidR="00B57E7F" w:rsidRDefault="00B57E7F" w:rsidP="00ED4523">
      <w:pPr>
        <w:pStyle w:val="NoSpacing"/>
      </w:pPr>
      <w:r>
        <w:t>Each day there will be afternoon and evening performances</w:t>
      </w:r>
      <w:r w:rsidR="004830B9">
        <w:t xml:space="preserve"> with international show jumping </w:t>
      </w:r>
      <w:r>
        <w:t>with entertainment for all the family</w:t>
      </w:r>
      <w:r w:rsidR="004F73B5">
        <w:t xml:space="preserve">. </w:t>
      </w:r>
      <w:r w:rsidR="007C2FE1">
        <w:t xml:space="preserve"> </w:t>
      </w:r>
      <w:r w:rsidR="004F73B5">
        <w:t xml:space="preserve">And, on the evening of </w:t>
      </w:r>
      <w:r w:rsidR="004F73B5" w:rsidRPr="00A93A48">
        <w:rPr>
          <w:b/>
        </w:rPr>
        <w:t>New Year’s Eve</w:t>
      </w:r>
      <w:r w:rsidR="008C241D">
        <w:t xml:space="preserve"> a special show </w:t>
      </w:r>
      <w:r w:rsidR="004F73B5">
        <w:t xml:space="preserve">featuring </w:t>
      </w:r>
      <w:r w:rsidR="004F73B5" w:rsidRPr="00F41142">
        <w:rPr>
          <w:b/>
        </w:rPr>
        <w:t>fireworks</w:t>
      </w:r>
      <w:r w:rsidR="004F73B5">
        <w:t xml:space="preserve"> and operatic boy band </w:t>
      </w:r>
      <w:proofErr w:type="spellStart"/>
      <w:r w:rsidR="004F73B5" w:rsidRPr="00F41142">
        <w:rPr>
          <w:b/>
        </w:rPr>
        <w:t>Collabro</w:t>
      </w:r>
      <w:proofErr w:type="spellEnd"/>
      <w:r w:rsidR="00306AAF">
        <w:t>.</w:t>
      </w:r>
    </w:p>
    <w:p w:rsidR="00306AAF" w:rsidRPr="00306AAF" w:rsidRDefault="00306AAF" w:rsidP="00ED4523">
      <w:pPr>
        <w:pStyle w:val="NoSpacing"/>
        <w:rPr>
          <w:sz w:val="14"/>
          <w:szCs w:val="14"/>
        </w:rPr>
      </w:pPr>
    </w:p>
    <w:p w:rsidR="00B57E7F" w:rsidRPr="00DE182F" w:rsidRDefault="00C960BC" w:rsidP="00DE182F">
      <w:pPr>
        <w:pStyle w:val="NoSpacing"/>
        <w:numPr>
          <w:ilvl w:val="0"/>
          <w:numId w:val="1"/>
        </w:numPr>
        <w:rPr>
          <w:b/>
        </w:rPr>
      </w:pPr>
      <w:r w:rsidRPr="003454D7">
        <w:t>Award winning</w:t>
      </w:r>
      <w:r>
        <w:rPr>
          <w:b/>
        </w:rPr>
        <w:t xml:space="preserve"> Abba </w:t>
      </w:r>
      <w:r w:rsidRPr="003454D7">
        <w:t>tribute band</w:t>
      </w:r>
      <w:r>
        <w:rPr>
          <w:b/>
        </w:rPr>
        <w:t xml:space="preserve"> Revival</w:t>
      </w:r>
    </w:p>
    <w:p w:rsidR="00B57E7F" w:rsidRPr="00DE182F" w:rsidRDefault="003454D7" w:rsidP="00DE182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Horse Power</w:t>
      </w:r>
      <w:r w:rsidRPr="003454D7">
        <w:t xml:space="preserve"> – LED dressage to music with</w:t>
      </w:r>
      <w:r>
        <w:rPr>
          <w:b/>
        </w:rPr>
        <w:t xml:space="preserve"> Charlie </w:t>
      </w:r>
      <w:r w:rsidRPr="00F41142">
        <w:t xml:space="preserve">and </w:t>
      </w:r>
      <w:r>
        <w:rPr>
          <w:b/>
        </w:rPr>
        <w:t>Abi Hutton</w:t>
      </w:r>
    </w:p>
    <w:p w:rsidR="005E7910" w:rsidRPr="003454D7" w:rsidRDefault="00B57E7F" w:rsidP="00DE182F">
      <w:pPr>
        <w:pStyle w:val="NoSpacing"/>
        <w:numPr>
          <w:ilvl w:val="0"/>
          <w:numId w:val="1"/>
        </w:numPr>
        <w:rPr>
          <w:b/>
        </w:rPr>
      </w:pPr>
      <w:r w:rsidRPr="009F4AC2">
        <w:rPr>
          <w:b/>
        </w:rPr>
        <w:t>The Shetland Pony Grand National</w:t>
      </w:r>
      <w:r w:rsidR="005E7910" w:rsidRPr="00012614">
        <w:rPr>
          <w:i/>
        </w:rPr>
        <w:t xml:space="preserve"> </w:t>
      </w:r>
      <w:r w:rsidR="005E7910" w:rsidRPr="003454D7">
        <w:t>– the ever popular action packed steeplechase</w:t>
      </w:r>
    </w:p>
    <w:p w:rsidR="00B57E7F" w:rsidRPr="00DE182F" w:rsidRDefault="003454D7" w:rsidP="00DE182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Chariots of Fire</w:t>
      </w:r>
      <w:r w:rsidRPr="003454D7">
        <w:t xml:space="preserve"> – high speed carriage racing</w:t>
      </w:r>
    </w:p>
    <w:p w:rsidR="00B57E7F" w:rsidRPr="00F63F49" w:rsidRDefault="003454D7" w:rsidP="004450E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Black Fire Girls</w:t>
      </w:r>
      <w:r>
        <w:t xml:space="preserve"> – dazzling display with special effects</w:t>
      </w:r>
    </w:p>
    <w:p w:rsidR="00F63F49" w:rsidRPr="004450ED" w:rsidRDefault="00F63F49" w:rsidP="004450ED">
      <w:pPr>
        <w:pStyle w:val="NoSpacing"/>
        <w:numPr>
          <w:ilvl w:val="0"/>
          <w:numId w:val="1"/>
        </w:numPr>
        <w:rPr>
          <w:b/>
        </w:rPr>
      </w:pPr>
      <w:r w:rsidRPr="00F63F49">
        <w:t>To book call</w:t>
      </w:r>
      <w:r>
        <w:rPr>
          <w:b/>
        </w:rPr>
        <w:t xml:space="preserve"> 0844 8000 400 </w:t>
      </w:r>
      <w:r w:rsidRPr="00F63F49">
        <w:t xml:space="preserve">or visit </w:t>
      </w:r>
      <w:r>
        <w:rPr>
          <w:b/>
        </w:rPr>
        <w:t>liverpoolhorseshow.com</w:t>
      </w:r>
    </w:p>
    <w:p w:rsidR="00DE182F" w:rsidRPr="00C265FD" w:rsidRDefault="00DE182F" w:rsidP="00DE182F">
      <w:pPr>
        <w:pStyle w:val="NoSpacing"/>
        <w:ind w:left="360"/>
        <w:rPr>
          <w:b/>
          <w:sz w:val="12"/>
          <w:szCs w:val="12"/>
        </w:rPr>
      </w:pPr>
    </w:p>
    <w:p w:rsidR="00B57E7F" w:rsidRDefault="0022195C" w:rsidP="00306AAF">
      <w:pPr>
        <w:pStyle w:val="NoSpacing"/>
        <w:rPr>
          <w:b/>
          <w:sz w:val="28"/>
          <w:szCs w:val="28"/>
        </w:rPr>
      </w:pPr>
      <w:r w:rsidRPr="00306AAF">
        <w:rPr>
          <w:b/>
          <w:sz w:val="28"/>
          <w:szCs w:val="28"/>
        </w:rPr>
        <w:t>Shopping</w:t>
      </w:r>
      <w:r w:rsidR="003A03B1" w:rsidRPr="00306AAF">
        <w:rPr>
          <w:b/>
          <w:sz w:val="28"/>
          <w:szCs w:val="28"/>
        </w:rPr>
        <w:t xml:space="preserve"> Village</w:t>
      </w:r>
      <w:r w:rsidR="00AA4DD9" w:rsidRPr="00306AAF">
        <w:rPr>
          <w:b/>
          <w:sz w:val="28"/>
          <w:szCs w:val="28"/>
        </w:rPr>
        <w:t>s</w:t>
      </w:r>
      <w:r w:rsidR="003A03B1" w:rsidRPr="00306AAF">
        <w:rPr>
          <w:b/>
          <w:sz w:val="28"/>
          <w:szCs w:val="28"/>
        </w:rPr>
        <w:t>, Bistro</w:t>
      </w:r>
      <w:r w:rsidR="001A3505" w:rsidRPr="00306AAF">
        <w:rPr>
          <w:b/>
          <w:sz w:val="28"/>
          <w:szCs w:val="28"/>
        </w:rPr>
        <w:t xml:space="preserve"> and</w:t>
      </w:r>
      <w:r w:rsidR="00AD3513" w:rsidRPr="00306AAF">
        <w:rPr>
          <w:b/>
          <w:sz w:val="28"/>
          <w:szCs w:val="28"/>
        </w:rPr>
        <w:t xml:space="preserve"> Champagne Bar</w:t>
      </w:r>
    </w:p>
    <w:p w:rsidR="00ED4523" w:rsidRPr="00ED4523" w:rsidRDefault="00ED4523" w:rsidP="00306AAF">
      <w:pPr>
        <w:pStyle w:val="NoSpacing"/>
        <w:rPr>
          <w:b/>
          <w:sz w:val="14"/>
          <w:szCs w:val="14"/>
        </w:rPr>
      </w:pPr>
    </w:p>
    <w:p w:rsidR="006E543F" w:rsidRDefault="00283FFC" w:rsidP="00306AAF">
      <w:pPr>
        <w:pStyle w:val="NoSpacing"/>
      </w:pPr>
      <w:r>
        <w:t>V</w:t>
      </w:r>
      <w:r w:rsidR="003A03B1">
        <w:t xml:space="preserve">isit the </w:t>
      </w:r>
      <w:r w:rsidR="003A03B1" w:rsidRPr="007C2FE1">
        <w:rPr>
          <w:b/>
        </w:rPr>
        <w:t>Shopping Village</w:t>
      </w:r>
      <w:r w:rsidR="007C2FE1" w:rsidRPr="007C2FE1">
        <w:rPr>
          <w:b/>
        </w:rPr>
        <w:t>s</w:t>
      </w:r>
      <w:r w:rsidR="00AA4DD9">
        <w:t xml:space="preserve"> with 10</w:t>
      </w:r>
      <w:r w:rsidRPr="00283FFC">
        <w:t>0 outlets</w:t>
      </w:r>
      <w:r w:rsidR="003A03B1">
        <w:t>, enj</w:t>
      </w:r>
      <w:r w:rsidR="005B689B">
        <w:t xml:space="preserve">oy gastropub style food in the </w:t>
      </w:r>
      <w:r w:rsidR="00E8079B" w:rsidRPr="00A93A48">
        <w:rPr>
          <w:b/>
        </w:rPr>
        <w:t xml:space="preserve">Collecting Ring </w:t>
      </w:r>
      <w:r w:rsidR="005B689B" w:rsidRPr="00A93A48">
        <w:rPr>
          <w:b/>
        </w:rPr>
        <w:t>B</w:t>
      </w:r>
      <w:r w:rsidR="003A03B1" w:rsidRPr="00A93A48">
        <w:rPr>
          <w:b/>
        </w:rPr>
        <w:t>istro</w:t>
      </w:r>
      <w:r w:rsidR="003A03B1">
        <w:t xml:space="preserve"> or </w:t>
      </w:r>
      <w:r w:rsidR="00E8079B" w:rsidRPr="00A93A48">
        <w:rPr>
          <w:b/>
        </w:rPr>
        <w:t>Mersey View Restaurant</w:t>
      </w:r>
      <w:r w:rsidR="006E4DB5">
        <w:t>.  Treat yourself to a</w:t>
      </w:r>
      <w:r w:rsidR="003A03B1">
        <w:t xml:space="preserve"> </w:t>
      </w:r>
      <w:r w:rsidR="003A03B1" w:rsidRPr="00A93A48">
        <w:rPr>
          <w:b/>
        </w:rPr>
        <w:t>Champagne Bar</w:t>
      </w:r>
      <w:r w:rsidR="00A93A48">
        <w:rPr>
          <w:b/>
        </w:rPr>
        <w:t xml:space="preserve"> E</w:t>
      </w:r>
      <w:r w:rsidR="003A03B1" w:rsidRPr="00A93A48">
        <w:rPr>
          <w:b/>
        </w:rPr>
        <w:t>xperience</w:t>
      </w:r>
      <w:r w:rsidR="006E4DB5">
        <w:t xml:space="preserve"> – in 2 great locations</w:t>
      </w:r>
      <w:r w:rsidR="003A03B1">
        <w:t xml:space="preserve">.  Make a day of it </w:t>
      </w:r>
      <w:r w:rsidR="006E4DB5">
        <w:t>– tickets give access to the venue from 9.00am for shopping and dining.</w:t>
      </w:r>
      <w:r w:rsidR="003A03B1">
        <w:t xml:space="preserve"> </w:t>
      </w:r>
      <w:r w:rsidR="006E543F">
        <w:t xml:space="preserve">With a seating capacity of 6,000 per performance, easy access by road and rail and masses of parking the </w:t>
      </w:r>
      <w:r w:rsidR="002F1E2A">
        <w:t>Equestria</w:t>
      </w:r>
      <w:r w:rsidR="007C2FE1">
        <w:t xml:space="preserve">n.com </w:t>
      </w:r>
      <w:r w:rsidR="006E543F">
        <w:t>Liverp</w:t>
      </w:r>
      <w:r w:rsidR="006E4DB5">
        <w:t>ool International Horse Show will be the place to be this New Year!</w:t>
      </w:r>
    </w:p>
    <w:p w:rsidR="00ED4523" w:rsidRPr="00ED4523" w:rsidRDefault="00ED4523" w:rsidP="00306AAF">
      <w:pPr>
        <w:pStyle w:val="NoSpacing"/>
        <w:rPr>
          <w:sz w:val="14"/>
          <w:szCs w:val="14"/>
        </w:rPr>
      </w:pPr>
    </w:p>
    <w:p w:rsidR="006E543F" w:rsidRPr="00306AAF" w:rsidRDefault="00C8624B" w:rsidP="00306AAF">
      <w:pPr>
        <w:pStyle w:val="NoSpacing"/>
        <w:rPr>
          <w:b/>
          <w:sz w:val="28"/>
          <w:szCs w:val="28"/>
        </w:rPr>
      </w:pPr>
      <w:r w:rsidRPr="00306AAF">
        <w:rPr>
          <w:b/>
          <w:sz w:val="28"/>
          <w:szCs w:val="28"/>
        </w:rPr>
        <w:t xml:space="preserve">Make it extra special in </w:t>
      </w:r>
      <w:r w:rsidR="006E543F" w:rsidRPr="00306AAF">
        <w:rPr>
          <w:b/>
          <w:sz w:val="28"/>
          <w:szCs w:val="28"/>
        </w:rPr>
        <w:t>Hospitality</w:t>
      </w:r>
    </w:p>
    <w:p w:rsidR="006E543F" w:rsidRDefault="004830B9" w:rsidP="00306AAF">
      <w:pPr>
        <w:pStyle w:val="NoSpacing"/>
      </w:pPr>
      <w:r>
        <w:t>A spectacular ringside experience</w:t>
      </w:r>
      <w:r w:rsidR="0039255B">
        <w:t xml:space="preserve"> or private box, the choice is yours</w:t>
      </w:r>
      <w:r>
        <w:t xml:space="preserve">, </w:t>
      </w:r>
      <w:r w:rsidR="0039255B">
        <w:t xml:space="preserve">with </w:t>
      </w:r>
      <w:r>
        <w:t>unrivalled views, fine dining and champagne reception</w:t>
      </w:r>
      <w:r w:rsidR="0039255B">
        <w:t xml:space="preserve"> </w:t>
      </w:r>
      <w:r w:rsidR="00584B9C">
        <w:t xml:space="preserve">from £195; </w:t>
      </w:r>
      <w:r w:rsidR="0039255B">
        <w:t>for hospitality</w:t>
      </w:r>
      <w:r>
        <w:t xml:space="preserve"> call 01829 307676 or e-mail </w:t>
      </w:r>
      <w:hyperlink r:id="rId7" w:history="1">
        <w:r w:rsidRPr="00306AAF">
          <w:t>melanie@bolesworth.com</w:t>
        </w:r>
      </w:hyperlink>
    </w:p>
    <w:p w:rsidR="00ED4523" w:rsidRPr="00ED4523" w:rsidRDefault="00ED4523" w:rsidP="00306AAF">
      <w:pPr>
        <w:pStyle w:val="NoSpacing"/>
        <w:rPr>
          <w:sz w:val="14"/>
          <w:szCs w:val="14"/>
        </w:rPr>
      </w:pPr>
    </w:p>
    <w:p w:rsidR="00B57E7F" w:rsidRPr="00306AAF" w:rsidRDefault="002F35F6" w:rsidP="00306AAF">
      <w:pPr>
        <w:pStyle w:val="NoSpacing"/>
        <w:rPr>
          <w:b/>
          <w:sz w:val="28"/>
          <w:szCs w:val="28"/>
        </w:rPr>
      </w:pPr>
      <w:r w:rsidRPr="00306AAF">
        <w:rPr>
          <w:b/>
          <w:sz w:val="28"/>
          <w:szCs w:val="28"/>
        </w:rPr>
        <w:t>Group Discounts</w:t>
      </w:r>
    </w:p>
    <w:p w:rsidR="00E531B5" w:rsidRDefault="00E531B5" w:rsidP="00306AAF">
      <w:pPr>
        <w:pStyle w:val="NoSpacing"/>
      </w:pPr>
      <w:r>
        <w:t xml:space="preserve">There’s a </w:t>
      </w:r>
      <w:r w:rsidR="009B1652">
        <w:t xml:space="preserve">special </w:t>
      </w:r>
      <w:r w:rsidR="009B1652" w:rsidRPr="00950BC7">
        <w:rPr>
          <w:b/>
        </w:rPr>
        <w:t>20% discount</w:t>
      </w:r>
      <w:r>
        <w:t xml:space="preserve"> for </w:t>
      </w:r>
      <w:r w:rsidR="00950BC7">
        <w:t xml:space="preserve">Bronze and Silver Adult Tickets for </w:t>
      </w:r>
      <w:r w:rsidR="008C3AAB">
        <w:t>15 or more</w:t>
      </w:r>
      <w:r w:rsidR="006A1959">
        <w:t xml:space="preserve">, </w:t>
      </w:r>
      <w:r w:rsidR="003A468C">
        <w:t xml:space="preserve">call the </w:t>
      </w:r>
      <w:r w:rsidR="009B1652">
        <w:t xml:space="preserve">special </w:t>
      </w:r>
      <w:r w:rsidR="0039275E">
        <w:t xml:space="preserve">group </w:t>
      </w:r>
      <w:r w:rsidR="00F455F4">
        <w:t xml:space="preserve">booking </w:t>
      </w:r>
      <w:r w:rsidR="0039275E">
        <w:t>line</w:t>
      </w:r>
      <w:r w:rsidR="003A468C">
        <w:t xml:space="preserve"> on</w:t>
      </w:r>
      <w:r>
        <w:t xml:space="preserve"> </w:t>
      </w:r>
      <w:r w:rsidRPr="0043619B">
        <w:rPr>
          <w:b/>
        </w:rPr>
        <w:t>0844 561 7672</w:t>
      </w:r>
      <w:r w:rsidRPr="002B7B36">
        <w:t>.</w:t>
      </w:r>
    </w:p>
    <w:p w:rsidR="002B7B36" w:rsidRPr="002471B0" w:rsidRDefault="001F2C87" w:rsidP="00306AAF">
      <w:pPr>
        <w:pStyle w:val="NoSpacing"/>
        <w:rPr>
          <w:sz w:val="14"/>
          <w:szCs w:val="1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9C910" wp14:editId="63C34B05">
                <wp:simplePos x="0" y="0"/>
                <wp:positionH relativeFrom="column">
                  <wp:posOffset>3345180</wp:posOffset>
                </wp:positionH>
                <wp:positionV relativeFrom="paragraph">
                  <wp:posOffset>23813</wp:posOffset>
                </wp:positionV>
                <wp:extent cx="2762250" cy="804862"/>
                <wp:effectExtent l="19050" t="1905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804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523" w:rsidRDefault="00ED4523">
                            <w:pPr>
                              <w:rPr>
                                <w:b/>
                              </w:rPr>
                            </w:pPr>
                            <w:r w:rsidRPr="00ED4523">
                              <w:rPr>
                                <w:b/>
                              </w:rPr>
                              <w:t>Use the Handy Booking Form to get a group together!</w:t>
                            </w:r>
                          </w:p>
                          <w:p w:rsidR="00ED4523" w:rsidRDefault="00ED45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20% off for Groups of 15+</w:t>
                            </w:r>
                            <w:r w:rsidR="00117AB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4523" w:rsidRDefault="00ED4523">
                            <w:pPr>
                              <w:rPr>
                                <w:b/>
                              </w:rPr>
                            </w:pPr>
                          </w:p>
                          <w:p w:rsidR="00ED4523" w:rsidRDefault="00ED4523">
                            <w:pPr>
                              <w:rPr>
                                <w:b/>
                              </w:rPr>
                            </w:pPr>
                          </w:p>
                          <w:p w:rsidR="00ED4523" w:rsidRDefault="00ED4523">
                            <w:pPr>
                              <w:rPr>
                                <w:b/>
                              </w:rPr>
                            </w:pPr>
                          </w:p>
                          <w:p w:rsidR="00ED4523" w:rsidRPr="00ED4523" w:rsidRDefault="00ED4523">
                            <w:pPr>
                              <w:rPr>
                                <w:b/>
                              </w:rPr>
                            </w:pPr>
                          </w:p>
                          <w:p w:rsidR="00ED4523" w:rsidRDefault="00ED4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9C9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4pt;margin-top:1.9pt;width:217.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" fillcolor="white [3201]" strokeweight="3pt">
                <v:textbox>
                  <w:txbxContent>
                    <w:p w:rsidR="00ED4523" w:rsidRDefault="00ED4523">
                      <w:pPr>
                        <w:rPr>
                          <w:b/>
                        </w:rPr>
                      </w:pPr>
                      <w:r w:rsidRPr="00ED4523">
                        <w:rPr>
                          <w:b/>
                        </w:rPr>
                        <w:t>Use the Handy Booking Form to get a group together!</w:t>
                      </w:r>
                    </w:p>
                    <w:p w:rsidR="00ED4523" w:rsidRDefault="00ED45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20% off for Groups of 15+</w:t>
                      </w:r>
                      <w:r w:rsidR="00117AB6">
                        <w:rPr>
                          <w:b/>
                        </w:rPr>
                        <w:t xml:space="preserve"> </w:t>
                      </w:r>
                    </w:p>
                    <w:p w:rsidR="00ED4523" w:rsidRDefault="00ED4523">
                      <w:pPr>
                        <w:rPr>
                          <w:b/>
                        </w:rPr>
                      </w:pPr>
                    </w:p>
                    <w:p w:rsidR="00ED4523" w:rsidRDefault="00ED4523">
                      <w:pPr>
                        <w:rPr>
                          <w:b/>
                        </w:rPr>
                      </w:pPr>
                    </w:p>
                    <w:p w:rsidR="00ED4523" w:rsidRDefault="00ED4523">
                      <w:pPr>
                        <w:rPr>
                          <w:b/>
                        </w:rPr>
                      </w:pPr>
                    </w:p>
                    <w:p w:rsidR="00ED4523" w:rsidRPr="00ED4523" w:rsidRDefault="00ED4523">
                      <w:pPr>
                        <w:rPr>
                          <w:b/>
                        </w:rPr>
                      </w:pPr>
                    </w:p>
                    <w:p w:rsidR="00ED4523" w:rsidRDefault="00ED4523"/>
                  </w:txbxContent>
                </v:textbox>
              </v:shape>
            </w:pict>
          </mc:Fallback>
        </mc:AlternateContent>
      </w:r>
    </w:p>
    <w:p w:rsidR="00B57E7F" w:rsidRPr="00C80F5C" w:rsidRDefault="00C80F5C" w:rsidP="00B57E7F">
      <w:pPr>
        <w:jc w:val="both"/>
        <w:rPr>
          <w:b/>
        </w:rPr>
      </w:pPr>
      <w:r w:rsidRPr="00C80F5C">
        <w:rPr>
          <w:b/>
        </w:rPr>
        <w:t>Y</w:t>
      </w:r>
      <w:r w:rsidR="00E531B5" w:rsidRPr="00C80F5C">
        <w:rPr>
          <w:b/>
        </w:rPr>
        <w:t>ours sincerely</w:t>
      </w:r>
    </w:p>
    <w:p w:rsidR="00E531B5" w:rsidRPr="001C70C8" w:rsidRDefault="00E531B5" w:rsidP="00E531B5">
      <w:pPr>
        <w:pStyle w:val="NoSpacing"/>
        <w:rPr>
          <w:rFonts w:ascii="Freestyle Script" w:hAnsi="Freestyle Script"/>
          <w:b/>
          <w:color w:val="4472C4" w:themeColor="accent5"/>
          <w:sz w:val="36"/>
          <w:szCs w:val="36"/>
        </w:rPr>
      </w:pPr>
      <w:r w:rsidRPr="001C70C8">
        <w:rPr>
          <w:rFonts w:ascii="Freestyle Script" w:hAnsi="Freestyle Script"/>
          <w:b/>
          <w:color w:val="4472C4" w:themeColor="accent5"/>
          <w:sz w:val="36"/>
          <w:szCs w:val="36"/>
        </w:rPr>
        <w:t>Howard Blythe</w:t>
      </w:r>
    </w:p>
    <w:p w:rsidR="00E531B5" w:rsidRDefault="00E531B5" w:rsidP="00E531B5">
      <w:pPr>
        <w:pStyle w:val="NoSpacing"/>
        <w:rPr>
          <w:b/>
        </w:rPr>
      </w:pPr>
      <w:r w:rsidRPr="00E531B5">
        <w:rPr>
          <w:b/>
        </w:rPr>
        <w:t>Show Office</w:t>
      </w:r>
    </w:p>
    <w:p w:rsidR="00C42ABF" w:rsidRPr="00C42ABF" w:rsidRDefault="00C42ABF" w:rsidP="00E531B5">
      <w:pPr>
        <w:pStyle w:val="NoSpacing"/>
        <w:rPr>
          <w:b/>
          <w:sz w:val="12"/>
          <w:szCs w:val="12"/>
        </w:rPr>
      </w:pPr>
    </w:p>
    <w:p w:rsidR="00ED4523" w:rsidRPr="00ED4523" w:rsidRDefault="00ED4523" w:rsidP="00FD4200">
      <w:pPr>
        <w:rPr>
          <w:b/>
          <w:i/>
          <w:sz w:val="14"/>
          <w:szCs w:val="14"/>
        </w:rPr>
      </w:pPr>
    </w:p>
    <w:p w:rsidR="00C42ABF" w:rsidRPr="0043619B" w:rsidRDefault="00D76108" w:rsidP="00FD4200">
      <w:pPr>
        <w:rPr>
          <w:b/>
        </w:rPr>
      </w:pPr>
      <w:r w:rsidRPr="0043619B">
        <w:rPr>
          <w:b/>
          <w:sz w:val="28"/>
          <w:szCs w:val="28"/>
        </w:rPr>
        <w:t>P.S. r</w:t>
      </w:r>
      <w:r w:rsidR="00C42ABF" w:rsidRPr="0043619B">
        <w:rPr>
          <w:b/>
          <w:sz w:val="28"/>
          <w:szCs w:val="28"/>
        </w:rPr>
        <w:t>emember tickets make a wonderful Christmas gift too!</w:t>
      </w:r>
    </w:p>
    <w:p w:rsidR="00ED4523" w:rsidRPr="001F2C87" w:rsidRDefault="0043619B" w:rsidP="007431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N.B. </w:t>
      </w:r>
      <w:r w:rsidR="00743180" w:rsidRPr="001F2C87">
        <w:rPr>
          <w:sz w:val="18"/>
          <w:szCs w:val="18"/>
        </w:rPr>
        <w:t>booking and administration fees apply to ticket prices.</w:t>
      </w:r>
    </w:p>
    <w:p w:rsidR="00743180" w:rsidRDefault="00743180" w:rsidP="00C42ABF">
      <w:pPr>
        <w:pStyle w:val="NoSpacing"/>
        <w:jc w:val="center"/>
        <w:rPr>
          <w:sz w:val="20"/>
          <w:szCs w:val="20"/>
        </w:rPr>
      </w:pPr>
    </w:p>
    <w:p w:rsidR="00F518CF" w:rsidRDefault="00E531B5" w:rsidP="000B652B">
      <w:pPr>
        <w:pStyle w:val="NoSpacing"/>
        <w:jc w:val="center"/>
        <w:rPr>
          <w:sz w:val="20"/>
          <w:szCs w:val="20"/>
        </w:rPr>
      </w:pPr>
      <w:r w:rsidRPr="001F2C87">
        <w:rPr>
          <w:b/>
        </w:rPr>
        <w:t>Bolesworth Events LLP</w:t>
      </w:r>
      <w:r w:rsidR="00C42ABF" w:rsidRPr="001F2C87">
        <w:rPr>
          <w:b/>
        </w:rPr>
        <w:t xml:space="preserve">, Bolesworth Lake Farm, Chester, CH3 </w:t>
      </w:r>
      <w:proofErr w:type="gramStart"/>
      <w:r w:rsidR="00C42ABF" w:rsidRPr="001F2C87">
        <w:rPr>
          <w:b/>
        </w:rPr>
        <w:t>9HL  Tel</w:t>
      </w:r>
      <w:proofErr w:type="gramEnd"/>
      <w:r w:rsidR="00C42ABF" w:rsidRPr="001F2C87">
        <w:rPr>
          <w:b/>
        </w:rPr>
        <w:t xml:space="preserve">: </w:t>
      </w:r>
      <w:r w:rsidR="00D4034F" w:rsidRPr="001F2C87">
        <w:rPr>
          <w:b/>
        </w:rPr>
        <w:t>01829 307676</w:t>
      </w:r>
      <w:r w:rsidR="00F518CF">
        <w:rPr>
          <w:sz w:val="20"/>
          <w:szCs w:val="20"/>
        </w:rPr>
        <w:br w:type="page"/>
      </w:r>
    </w:p>
    <w:p w:rsidR="00D4034F" w:rsidRDefault="00F518CF" w:rsidP="00C42ABF">
      <w:pPr>
        <w:pStyle w:val="NoSpacing"/>
        <w:jc w:val="center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5829C189" wp14:editId="54F28F18">
            <wp:extent cx="2170281" cy="92194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HS_Logo_Landscap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9" cy="9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2F8" w:rsidRDefault="009E52F8" w:rsidP="00C42ABF">
      <w:pPr>
        <w:pStyle w:val="NoSpacing"/>
        <w:jc w:val="center"/>
        <w:rPr>
          <w:sz w:val="20"/>
          <w:szCs w:val="20"/>
        </w:rPr>
      </w:pPr>
    </w:p>
    <w:p w:rsidR="009E52F8" w:rsidRPr="00AE1B0F" w:rsidRDefault="009E52F8" w:rsidP="009E52F8">
      <w:pPr>
        <w:jc w:val="center"/>
        <w:rPr>
          <w:b/>
          <w:sz w:val="28"/>
          <w:szCs w:val="28"/>
          <w:u w:val="single"/>
        </w:rPr>
      </w:pPr>
      <w:r w:rsidRPr="00AE1B0F">
        <w:rPr>
          <w:b/>
          <w:sz w:val="28"/>
          <w:szCs w:val="28"/>
          <w:u w:val="single"/>
        </w:rPr>
        <w:t>The Equ</w:t>
      </w:r>
      <w:r>
        <w:rPr>
          <w:b/>
          <w:sz w:val="28"/>
          <w:szCs w:val="28"/>
          <w:u w:val="single"/>
        </w:rPr>
        <w:t>estrian.com Liverpool I</w:t>
      </w:r>
      <w:r w:rsidRPr="00AE1B0F">
        <w:rPr>
          <w:b/>
          <w:sz w:val="28"/>
          <w:szCs w:val="28"/>
          <w:u w:val="single"/>
        </w:rPr>
        <w:t xml:space="preserve">nternational Horse Show </w:t>
      </w:r>
      <w:r>
        <w:rPr>
          <w:b/>
          <w:sz w:val="28"/>
          <w:szCs w:val="28"/>
          <w:u w:val="single"/>
        </w:rPr>
        <w:t>31 Dec 16 – 2 Jan 17</w:t>
      </w:r>
    </w:p>
    <w:p w:rsidR="009E52F8" w:rsidRDefault="009E52F8" w:rsidP="00C42ABF">
      <w:pPr>
        <w:pStyle w:val="NoSpacing"/>
        <w:jc w:val="center"/>
        <w:rPr>
          <w:sz w:val="20"/>
          <w:szCs w:val="20"/>
        </w:rPr>
      </w:pPr>
    </w:p>
    <w:p w:rsidR="0007452D" w:rsidRDefault="0007452D" w:rsidP="00C42ABF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87"/>
        <w:gridCol w:w="1789"/>
        <w:gridCol w:w="1304"/>
      </w:tblGrid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7452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7452D">
              <w:rPr>
                <w:b/>
                <w:sz w:val="28"/>
                <w:szCs w:val="28"/>
              </w:rPr>
              <w:t>Ticket Type</w:t>
            </w:r>
          </w:p>
          <w:p w:rsidR="0007452D" w:rsidRPr="0007452D" w:rsidRDefault="0007452D" w:rsidP="0007452D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7452D">
              <w:rPr>
                <w:b/>
                <w:sz w:val="28"/>
                <w:szCs w:val="28"/>
              </w:rPr>
              <w:t>Bronze/Silver</w:t>
            </w: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07452D">
              <w:rPr>
                <w:b/>
                <w:sz w:val="28"/>
                <w:szCs w:val="28"/>
              </w:rPr>
              <w:t>Price</w:t>
            </w:r>
            <w:r w:rsidR="00A62C00">
              <w:rPr>
                <w:b/>
                <w:sz w:val="28"/>
                <w:szCs w:val="28"/>
              </w:rPr>
              <w:t>*</w:t>
            </w: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 w:rsidR="0007452D" w:rsidTr="0007452D">
        <w:tc>
          <w:tcPr>
            <w:tcW w:w="562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87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7452D" w:rsidRPr="0007452D" w:rsidRDefault="0007452D" w:rsidP="0007452D"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</w:tbl>
    <w:p w:rsidR="00F518CF" w:rsidRDefault="00F518CF" w:rsidP="009E52F8">
      <w:pPr>
        <w:pStyle w:val="NoSpacing"/>
        <w:rPr>
          <w:sz w:val="20"/>
          <w:szCs w:val="20"/>
        </w:rPr>
      </w:pPr>
    </w:p>
    <w:p w:rsidR="005E49FA" w:rsidRDefault="005E49FA" w:rsidP="009E52F8">
      <w:pPr>
        <w:pStyle w:val="NoSpacing"/>
        <w:rPr>
          <w:sz w:val="20"/>
          <w:szCs w:val="20"/>
        </w:rPr>
      </w:pPr>
    </w:p>
    <w:p w:rsidR="005E49FA" w:rsidRDefault="005E49FA" w:rsidP="005E49F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Afternoon and evening performances on each day</w:t>
      </w:r>
    </w:p>
    <w:p w:rsidR="005E49FA" w:rsidRDefault="005E49FA" w:rsidP="005E49F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tickets give access from 9.00am to enjoy morning amateur classes, shopping and dining</w:t>
      </w:r>
    </w:p>
    <w:p w:rsidR="00D81035" w:rsidRDefault="00117AB6" w:rsidP="005E49F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20% discount when 15</w:t>
      </w:r>
      <w:r w:rsidR="00D81035">
        <w:rPr>
          <w:sz w:val="28"/>
          <w:szCs w:val="28"/>
        </w:rPr>
        <w:t xml:space="preserve"> book tickets, with super low prices on children’s tickets</w:t>
      </w:r>
      <w:bookmarkStart w:id="0" w:name="_GoBack"/>
      <w:bookmarkEnd w:id="0"/>
    </w:p>
    <w:p w:rsidR="009E52F8" w:rsidRPr="009E52F8" w:rsidRDefault="009E52F8" w:rsidP="005E49F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9E52F8">
        <w:rPr>
          <w:sz w:val="28"/>
          <w:szCs w:val="28"/>
        </w:rPr>
        <w:t>Call the Box Office</w:t>
      </w:r>
      <w:r w:rsidR="00A62C00">
        <w:rPr>
          <w:sz w:val="28"/>
          <w:szCs w:val="28"/>
        </w:rPr>
        <w:t>*</w:t>
      </w:r>
      <w:r w:rsidRPr="009E52F8">
        <w:rPr>
          <w:sz w:val="28"/>
          <w:szCs w:val="28"/>
        </w:rPr>
        <w:t xml:space="preserve"> to </w:t>
      </w:r>
      <w:r w:rsidR="00F12D44">
        <w:rPr>
          <w:sz w:val="28"/>
          <w:szCs w:val="28"/>
        </w:rPr>
        <w:t>check availability, discounted ticket prices and reservations</w:t>
      </w:r>
      <w:r w:rsidRPr="009E52F8">
        <w:rPr>
          <w:sz w:val="28"/>
          <w:szCs w:val="28"/>
        </w:rPr>
        <w:t xml:space="preserve"> on </w:t>
      </w:r>
      <w:r w:rsidRPr="009E52F8">
        <w:rPr>
          <w:b/>
          <w:sz w:val="28"/>
          <w:szCs w:val="28"/>
        </w:rPr>
        <w:t>0844 561 7672</w:t>
      </w:r>
    </w:p>
    <w:sectPr w:rsidR="009E52F8" w:rsidRPr="009E52F8" w:rsidSect="00C42ABF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B04"/>
    <w:multiLevelType w:val="hybridMultilevel"/>
    <w:tmpl w:val="0B1C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83"/>
    <w:multiLevelType w:val="hybridMultilevel"/>
    <w:tmpl w:val="289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F"/>
    <w:rsid w:val="00012614"/>
    <w:rsid w:val="000511F2"/>
    <w:rsid w:val="0007452D"/>
    <w:rsid w:val="000B652B"/>
    <w:rsid w:val="000D7890"/>
    <w:rsid w:val="00117AB6"/>
    <w:rsid w:val="001234F2"/>
    <w:rsid w:val="00197881"/>
    <w:rsid w:val="001A3505"/>
    <w:rsid w:val="001C70C8"/>
    <w:rsid w:val="001F2C87"/>
    <w:rsid w:val="0022195C"/>
    <w:rsid w:val="002471B0"/>
    <w:rsid w:val="00283FFC"/>
    <w:rsid w:val="002B7B36"/>
    <w:rsid w:val="002D0D48"/>
    <w:rsid w:val="002F1E2A"/>
    <w:rsid w:val="002F35F6"/>
    <w:rsid w:val="00306AAF"/>
    <w:rsid w:val="0033256F"/>
    <w:rsid w:val="003454D7"/>
    <w:rsid w:val="0039255B"/>
    <w:rsid w:val="0039275E"/>
    <w:rsid w:val="003A03B1"/>
    <w:rsid w:val="003A468C"/>
    <w:rsid w:val="0043619B"/>
    <w:rsid w:val="00437B6E"/>
    <w:rsid w:val="004450ED"/>
    <w:rsid w:val="004830B9"/>
    <w:rsid w:val="0049549B"/>
    <w:rsid w:val="004C4197"/>
    <w:rsid w:val="004E4A3D"/>
    <w:rsid w:val="004F73B5"/>
    <w:rsid w:val="00551C12"/>
    <w:rsid w:val="00584B9C"/>
    <w:rsid w:val="0059362F"/>
    <w:rsid w:val="005B1B55"/>
    <w:rsid w:val="005B689B"/>
    <w:rsid w:val="005B7270"/>
    <w:rsid w:val="005E49FA"/>
    <w:rsid w:val="005E73DD"/>
    <w:rsid w:val="005E7910"/>
    <w:rsid w:val="005F1032"/>
    <w:rsid w:val="006A1959"/>
    <w:rsid w:val="006E4DB5"/>
    <w:rsid w:val="006E543F"/>
    <w:rsid w:val="00743180"/>
    <w:rsid w:val="00743529"/>
    <w:rsid w:val="00764119"/>
    <w:rsid w:val="00774F11"/>
    <w:rsid w:val="007971B0"/>
    <w:rsid w:val="007C2FE1"/>
    <w:rsid w:val="007D0E79"/>
    <w:rsid w:val="008404DD"/>
    <w:rsid w:val="008A70DF"/>
    <w:rsid w:val="008C241D"/>
    <w:rsid w:val="008C3AAB"/>
    <w:rsid w:val="008F3620"/>
    <w:rsid w:val="00950BC7"/>
    <w:rsid w:val="009B1652"/>
    <w:rsid w:val="009E52F8"/>
    <w:rsid w:val="009F4AC2"/>
    <w:rsid w:val="00A0115A"/>
    <w:rsid w:val="00A62C00"/>
    <w:rsid w:val="00A93A48"/>
    <w:rsid w:val="00AA4DD9"/>
    <w:rsid w:val="00AC1058"/>
    <w:rsid w:val="00AD3513"/>
    <w:rsid w:val="00AE1B0F"/>
    <w:rsid w:val="00B50D9B"/>
    <w:rsid w:val="00B57E7F"/>
    <w:rsid w:val="00C1426D"/>
    <w:rsid w:val="00C265FD"/>
    <w:rsid w:val="00C35F47"/>
    <w:rsid w:val="00C360A8"/>
    <w:rsid w:val="00C42ABF"/>
    <w:rsid w:val="00C51E16"/>
    <w:rsid w:val="00C67C9A"/>
    <w:rsid w:val="00C80F5C"/>
    <w:rsid w:val="00C8624B"/>
    <w:rsid w:val="00C930CD"/>
    <w:rsid w:val="00C960BC"/>
    <w:rsid w:val="00CD1402"/>
    <w:rsid w:val="00CF6971"/>
    <w:rsid w:val="00D33105"/>
    <w:rsid w:val="00D4034F"/>
    <w:rsid w:val="00D76108"/>
    <w:rsid w:val="00D81035"/>
    <w:rsid w:val="00DE182F"/>
    <w:rsid w:val="00E531B5"/>
    <w:rsid w:val="00E8079B"/>
    <w:rsid w:val="00ED4523"/>
    <w:rsid w:val="00ED528F"/>
    <w:rsid w:val="00F06271"/>
    <w:rsid w:val="00F1202B"/>
    <w:rsid w:val="00F12D44"/>
    <w:rsid w:val="00F41142"/>
    <w:rsid w:val="00F455F4"/>
    <w:rsid w:val="00F518CF"/>
    <w:rsid w:val="00F63F49"/>
    <w:rsid w:val="00F95AC1"/>
    <w:rsid w:val="00F9768B"/>
    <w:rsid w:val="00FD420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39EA4-EDFC-4FA8-A904-97243A1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7F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7F"/>
    <w:pPr>
      <w:ind w:left="720"/>
    </w:pPr>
  </w:style>
  <w:style w:type="character" w:styleId="Hyperlink">
    <w:name w:val="Hyperlink"/>
    <w:basedOn w:val="DefaultParagraphFont"/>
    <w:uiPriority w:val="99"/>
    <w:unhideWhenUsed/>
    <w:rsid w:val="004830B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31B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anie@boleswor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7CFD-B599-4422-A782-AF0A35DF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Pippa Miln</cp:lastModifiedBy>
  <cp:revision>3</cp:revision>
  <cp:lastPrinted>2016-10-17T13:35:00Z</cp:lastPrinted>
  <dcterms:created xsi:type="dcterms:W3CDTF">2016-11-17T10:32:00Z</dcterms:created>
  <dcterms:modified xsi:type="dcterms:W3CDTF">2016-11-17T10:32:00Z</dcterms:modified>
</cp:coreProperties>
</file>